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A8" w:rsidRDefault="001D2EA8" w:rsidP="001D2EA8">
      <w:pPr>
        <w:jc w:val="center"/>
        <w:rPr>
          <w:b/>
          <w:sz w:val="24"/>
          <w:szCs w:val="24"/>
        </w:rPr>
      </w:pPr>
      <w:r>
        <w:rPr>
          <w:b/>
          <w:sz w:val="24"/>
          <w:szCs w:val="24"/>
        </w:rPr>
        <w:t>Writing</w:t>
      </w:r>
      <w:r w:rsidRPr="006A1286">
        <w:rPr>
          <w:b/>
          <w:sz w:val="24"/>
          <w:szCs w:val="24"/>
        </w:rPr>
        <w:t xml:space="preserve"> Performance Indicators</w:t>
      </w:r>
    </w:p>
    <w:p w:rsidR="0043289E" w:rsidRDefault="001D2EA8" w:rsidP="001D2EA8">
      <w:pPr>
        <w:rPr>
          <w:b/>
          <w:sz w:val="24"/>
          <w:szCs w:val="24"/>
        </w:rPr>
      </w:pPr>
      <w:r>
        <w:rPr>
          <w:b/>
          <w:sz w:val="24"/>
          <w:szCs w:val="24"/>
        </w:rPr>
        <w:t>Pupil/s:</w:t>
      </w:r>
    </w:p>
    <w:tbl>
      <w:tblPr>
        <w:tblW w:w="114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261"/>
        <w:gridCol w:w="3685"/>
        <w:gridCol w:w="3638"/>
      </w:tblGrid>
      <w:tr w:rsidR="000E5401" w:rsidRPr="000E5401" w:rsidTr="009952AC">
        <w:tc>
          <w:tcPr>
            <w:tcW w:w="851" w:type="dxa"/>
            <w:shd w:val="clear" w:color="auto" w:fill="D6E3BC" w:themeFill="accent3" w:themeFillTint="66"/>
          </w:tcPr>
          <w:p w:rsidR="000E5401" w:rsidRPr="000E5401" w:rsidRDefault="000E5401" w:rsidP="009952AC">
            <w:pPr>
              <w:spacing w:after="0" w:line="240" w:lineRule="auto"/>
              <w:rPr>
                <w:b/>
                <w:color w:val="0F243E" w:themeColor="text2" w:themeShade="80"/>
                <w:sz w:val="16"/>
                <w:szCs w:val="16"/>
              </w:rPr>
            </w:pPr>
            <w:r w:rsidRPr="000E5401">
              <w:rPr>
                <w:b/>
                <w:color w:val="0F243E" w:themeColor="text2" w:themeShade="80"/>
                <w:sz w:val="16"/>
                <w:szCs w:val="16"/>
              </w:rPr>
              <w:t xml:space="preserve">Year 4 </w:t>
            </w:r>
          </w:p>
        </w:tc>
        <w:tc>
          <w:tcPr>
            <w:tcW w:w="3261" w:type="dxa"/>
            <w:shd w:val="clear" w:color="auto" w:fill="DBE5F1" w:themeFill="accent1" w:themeFillTint="33"/>
          </w:tcPr>
          <w:p w:rsidR="000E5401" w:rsidRPr="000E5401" w:rsidRDefault="000E5401" w:rsidP="009952AC">
            <w:pPr>
              <w:spacing w:after="0" w:line="240" w:lineRule="auto"/>
              <w:jc w:val="center"/>
              <w:rPr>
                <w:b/>
                <w:color w:val="0F243E" w:themeColor="text2" w:themeShade="80"/>
                <w:sz w:val="16"/>
                <w:szCs w:val="16"/>
              </w:rPr>
            </w:pPr>
            <w:r w:rsidRPr="000E5401">
              <w:rPr>
                <w:b/>
                <w:color w:val="0F243E" w:themeColor="text2" w:themeShade="80"/>
                <w:sz w:val="16"/>
                <w:szCs w:val="16"/>
              </w:rPr>
              <w:t xml:space="preserve"> Emerging</w:t>
            </w:r>
          </w:p>
        </w:tc>
        <w:tc>
          <w:tcPr>
            <w:tcW w:w="3685" w:type="dxa"/>
            <w:shd w:val="clear" w:color="auto" w:fill="B8CCE4" w:themeFill="accent1" w:themeFillTint="66"/>
          </w:tcPr>
          <w:p w:rsidR="000E5401" w:rsidRPr="000E5401" w:rsidRDefault="000E5401" w:rsidP="009952AC">
            <w:pPr>
              <w:spacing w:after="0" w:line="240" w:lineRule="auto"/>
              <w:jc w:val="center"/>
              <w:rPr>
                <w:b/>
                <w:color w:val="0F243E" w:themeColor="text2" w:themeShade="80"/>
                <w:sz w:val="16"/>
                <w:szCs w:val="16"/>
              </w:rPr>
            </w:pPr>
            <w:r w:rsidRPr="000E5401">
              <w:rPr>
                <w:b/>
                <w:color w:val="0F243E" w:themeColor="text2" w:themeShade="80"/>
                <w:sz w:val="16"/>
                <w:szCs w:val="16"/>
              </w:rPr>
              <w:t>Developing</w:t>
            </w:r>
          </w:p>
        </w:tc>
        <w:tc>
          <w:tcPr>
            <w:tcW w:w="3638" w:type="dxa"/>
            <w:shd w:val="clear" w:color="auto" w:fill="95B3D7" w:themeFill="accent1" w:themeFillTint="99"/>
          </w:tcPr>
          <w:p w:rsidR="000E5401" w:rsidRPr="000E5401" w:rsidRDefault="000E5401" w:rsidP="009952AC">
            <w:pPr>
              <w:spacing w:after="0" w:line="240" w:lineRule="auto"/>
              <w:jc w:val="center"/>
              <w:rPr>
                <w:b/>
                <w:color w:val="0F243E" w:themeColor="text2" w:themeShade="80"/>
                <w:sz w:val="16"/>
                <w:szCs w:val="16"/>
              </w:rPr>
            </w:pPr>
            <w:r w:rsidRPr="000E5401">
              <w:rPr>
                <w:b/>
                <w:color w:val="0F243E" w:themeColor="text2" w:themeShade="80"/>
                <w:sz w:val="16"/>
                <w:szCs w:val="16"/>
              </w:rPr>
              <w:t>Secure</w:t>
            </w:r>
          </w:p>
        </w:tc>
      </w:tr>
      <w:tr w:rsidR="000E5401" w:rsidRPr="000E5401" w:rsidTr="009952AC">
        <w:trPr>
          <w:trHeight w:val="1175"/>
        </w:trPr>
        <w:tc>
          <w:tcPr>
            <w:tcW w:w="851" w:type="dxa"/>
            <w:shd w:val="clear" w:color="auto" w:fill="D9D9D9" w:themeFill="background1" w:themeFillShade="D9"/>
            <w:textDirection w:val="btLr"/>
          </w:tcPr>
          <w:p w:rsidR="000E5401" w:rsidRPr="000E5401" w:rsidRDefault="000E5401" w:rsidP="009952AC">
            <w:pPr>
              <w:spacing w:after="0" w:line="240" w:lineRule="auto"/>
              <w:ind w:left="113" w:right="113"/>
              <w:jc w:val="center"/>
              <w:rPr>
                <w:b/>
                <w:color w:val="0F243E" w:themeColor="text2" w:themeShade="80"/>
                <w:sz w:val="16"/>
                <w:szCs w:val="16"/>
              </w:rPr>
            </w:pPr>
            <w:r w:rsidRPr="000E5401">
              <w:rPr>
                <w:b/>
                <w:color w:val="0F243E" w:themeColor="text2" w:themeShade="80"/>
                <w:sz w:val="16"/>
                <w:szCs w:val="16"/>
              </w:rPr>
              <w:t>Composition</w:t>
            </w:r>
          </w:p>
          <w:p w:rsidR="000E5401" w:rsidRPr="000E5401" w:rsidRDefault="000E5401" w:rsidP="009952AC">
            <w:pPr>
              <w:spacing w:after="0" w:line="240" w:lineRule="auto"/>
              <w:ind w:left="113" w:right="113"/>
              <w:jc w:val="center"/>
              <w:rPr>
                <w:b/>
                <w:color w:val="0F243E" w:themeColor="text2" w:themeShade="80"/>
                <w:sz w:val="16"/>
                <w:szCs w:val="16"/>
              </w:rPr>
            </w:pPr>
            <w:r w:rsidRPr="000E5401">
              <w:rPr>
                <w:b/>
                <w:color w:val="0F243E" w:themeColor="text2" w:themeShade="80"/>
                <w:sz w:val="16"/>
                <w:szCs w:val="16"/>
              </w:rPr>
              <w:t xml:space="preserve">(planning) </w:t>
            </w:r>
          </w:p>
        </w:tc>
        <w:tc>
          <w:tcPr>
            <w:tcW w:w="3261" w:type="dxa"/>
            <w:shd w:val="clear" w:color="auto" w:fill="EAF1DD" w:themeFill="accent3" w:themeFillTint="33"/>
          </w:tcPr>
          <w:p w:rsidR="000E5401" w:rsidRPr="000E5401" w:rsidRDefault="000E5401" w:rsidP="009952AC">
            <w:pPr>
              <w:pStyle w:val="NoSpacing"/>
              <w:ind w:left="34"/>
              <w:rPr>
                <w:color w:val="0F243E" w:themeColor="text2" w:themeShade="80"/>
                <w:sz w:val="16"/>
                <w:szCs w:val="16"/>
              </w:rPr>
            </w:pPr>
            <w:r w:rsidRPr="000E5401">
              <w:rPr>
                <w:color w:val="0F243E" w:themeColor="text2" w:themeShade="80"/>
                <w:sz w:val="16"/>
                <w:szCs w:val="16"/>
              </w:rPr>
              <w:t>Plans extended writing by using new vocabulary drawn from reading and discussion when discussing or recording ideas and uses planning models and scaffolds, especially when planning unfamiliar forms of writing.</w:t>
            </w:r>
          </w:p>
        </w:tc>
        <w:tc>
          <w:tcPr>
            <w:tcW w:w="3685" w:type="dxa"/>
            <w:shd w:val="clear" w:color="auto" w:fill="D6E3BC" w:themeFill="accent3" w:themeFillTint="66"/>
          </w:tcPr>
          <w:p w:rsidR="000E5401" w:rsidRPr="000E5401" w:rsidRDefault="000E5401" w:rsidP="009952AC">
            <w:pPr>
              <w:rPr>
                <w:sz w:val="16"/>
                <w:szCs w:val="16"/>
              </w:rPr>
            </w:pPr>
            <w:r w:rsidRPr="000E5401">
              <w:rPr>
                <w:sz w:val="16"/>
                <w:szCs w:val="16"/>
              </w:rPr>
              <w:t>Plans extended writing by using vocabulary and grammar that is beginning to be influenced by other writers when discussing or recording ideas, and may benefit from rehearsing sentences orally when planning dialogue.</w:t>
            </w:r>
          </w:p>
        </w:tc>
        <w:tc>
          <w:tcPr>
            <w:tcW w:w="3638" w:type="dxa"/>
            <w:shd w:val="clear" w:color="auto" w:fill="C2D69B" w:themeFill="accent3" w:themeFillTint="99"/>
          </w:tcPr>
          <w:p w:rsidR="000E5401" w:rsidRPr="000E5401" w:rsidRDefault="000E5401" w:rsidP="009952AC">
            <w:pPr>
              <w:pStyle w:val="NoSpacing"/>
              <w:ind w:left="33"/>
              <w:rPr>
                <w:color w:val="0F243E" w:themeColor="text2" w:themeShade="80"/>
                <w:sz w:val="16"/>
                <w:szCs w:val="16"/>
              </w:rPr>
            </w:pPr>
            <w:r w:rsidRPr="000E5401">
              <w:rPr>
                <w:color w:val="0F243E" w:themeColor="text2" w:themeShade="80"/>
                <w:sz w:val="16"/>
                <w:szCs w:val="16"/>
              </w:rPr>
              <w:t>Plans extended written pieces using vocabulary and grammar influenced by other writers when discussing and recording ideas and uses planning models with increasing effectiveness.</w:t>
            </w:r>
          </w:p>
        </w:tc>
      </w:tr>
      <w:tr w:rsidR="000E5401" w:rsidRPr="000E5401" w:rsidTr="009952AC">
        <w:trPr>
          <w:trHeight w:val="2031"/>
        </w:trPr>
        <w:tc>
          <w:tcPr>
            <w:tcW w:w="851" w:type="dxa"/>
            <w:shd w:val="clear" w:color="auto" w:fill="D9D9D9" w:themeFill="background1" w:themeFillShade="D9"/>
            <w:textDirection w:val="btLr"/>
          </w:tcPr>
          <w:p w:rsidR="000E5401" w:rsidRPr="000E5401" w:rsidRDefault="000E5401" w:rsidP="009952AC">
            <w:pPr>
              <w:spacing w:after="0" w:line="240" w:lineRule="auto"/>
              <w:ind w:left="113" w:right="113"/>
              <w:jc w:val="center"/>
              <w:rPr>
                <w:b/>
                <w:color w:val="0F243E" w:themeColor="text2" w:themeShade="80"/>
                <w:sz w:val="16"/>
                <w:szCs w:val="16"/>
              </w:rPr>
            </w:pPr>
            <w:r w:rsidRPr="000E5401">
              <w:rPr>
                <w:b/>
                <w:color w:val="0F243E" w:themeColor="text2" w:themeShade="80"/>
                <w:sz w:val="16"/>
                <w:szCs w:val="16"/>
              </w:rPr>
              <w:t>Composition</w:t>
            </w:r>
          </w:p>
          <w:p w:rsidR="000E5401" w:rsidRPr="000E5401" w:rsidRDefault="000E5401" w:rsidP="009952AC">
            <w:pPr>
              <w:spacing w:after="0" w:line="240" w:lineRule="auto"/>
              <w:ind w:left="113" w:right="113"/>
              <w:jc w:val="center"/>
              <w:rPr>
                <w:b/>
                <w:color w:val="0F243E" w:themeColor="text2" w:themeShade="80"/>
                <w:sz w:val="16"/>
                <w:szCs w:val="16"/>
              </w:rPr>
            </w:pPr>
            <w:r w:rsidRPr="000E5401">
              <w:rPr>
                <w:b/>
                <w:color w:val="0F243E" w:themeColor="text2" w:themeShade="80"/>
                <w:sz w:val="16"/>
                <w:szCs w:val="16"/>
              </w:rPr>
              <w:t>(drafting )</w:t>
            </w:r>
          </w:p>
        </w:tc>
        <w:tc>
          <w:tcPr>
            <w:tcW w:w="3261" w:type="dxa"/>
            <w:shd w:val="clear" w:color="auto" w:fill="EAF1DD" w:themeFill="accent3" w:themeFillTint="33"/>
          </w:tcPr>
          <w:p w:rsidR="000E5401" w:rsidRPr="000E5401" w:rsidRDefault="000E5401" w:rsidP="009952AC">
            <w:pPr>
              <w:pStyle w:val="NoSpacing"/>
              <w:tabs>
                <w:tab w:val="num" w:pos="0"/>
              </w:tabs>
              <w:ind w:left="34" w:hanging="34"/>
              <w:rPr>
                <w:color w:val="0F243E" w:themeColor="text2" w:themeShade="80"/>
                <w:sz w:val="16"/>
                <w:szCs w:val="16"/>
              </w:rPr>
            </w:pPr>
            <w:r w:rsidRPr="000E5401">
              <w:rPr>
                <w:color w:val="0F243E" w:themeColor="text2" w:themeShade="80"/>
                <w:sz w:val="16"/>
                <w:szCs w:val="16"/>
              </w:rPr>
              <w:t>Produces a variety of written pieces of narrative, non-fiction and poetry with an increasing  understanding of audience and purpose as part of their work within English and across the curriculum that demonstrates an understanding of the features of selected form</w:t>
            </w:r>
          </w:p>
          <w:p w:rsidR="000E5401" w:rsidRPr="000E5401" w:rsidRDefault="000E5401" w:rsidP="009952AC">
            <w:pPr>
              <w:pStyle w:val="NoSpacing"/>
              <w:tabs>
                <w:tab w:val="num" w:pos="0"/>
              </w:tabs>
              <w:ind w:left="34" w:hanging="34"/>
              <w:rPr>
                <w:color w:val="0F243E" w:themeColor="text2" w:themeShade="80"/>
                <w:sz w:val="16"/>
                <w:szCs w:val="16"/>
              </w:rPr>
            </w:pPr>
          </w:p>
          <w:p w:rsidR="000E5401" w:rsidRPr="000E5401" w:rsidRDefault="000E5401" w:rsidP="009952AC">
            <w:pPr>
              <w:pStyle w:val="NoSpacing"/>
              <w:tabs>
                <w:tab w:val="num" w:pos="0"/>
              </w:tabs>
              <w:ind w:left="34" w:hanging="34"/>
              <w:rPr>
                <w:color w:val="0F243E" w:themeColor="text2" w:themeShade="80"/>
                <w:sz w:val="16"/>
                <w:szCs w:val="16"/>
              </w:rPr>
            </w:pPr>
            <w:r w:rsidRPr="000E5401">
              <w:rPr>
                <w:color w:val="0F243E" w:themeColor="text2" w:themeShade="80"/>
                <w:sz w:val="16"/>
                <w:szCs w:val="16"/>
              </w:rPr>
              <w:t xml:space="preserve">Uses some ambitious vocabulary, e.g. interesting verbs </w:t>
            </w:r>
            <w:proofErr w:type="gramStart"/>
            <w:r w:rsidRPr="000E5401">
              <w:rPr>
                <w:color w:val="0F243E" w:themeColor="text2" w:themeShade="80"/>
                <w:sz w:val="16"/>
                <w:szCs w:val="16"/>
              </w:rPr>
              <w:t>or  adverbials</w:t>
            </w:r>
            <w:proofErr w:type="gramEnd"/>
            <w:r w:rsidRPr="000E5401">
              <w:rPr>
                <w:color w:val="0F243E" w:themeColor="text2" w:themeShade="80"/>
                <w:sz w:val="16"/>
                <w:szCs w:val="16"/>
              </w:rPr>
              <w:t>.  Varies sentence structure by using a wide range of single clause, co-ordinating and subordinating multi-clause sentences, with varied conjunctions.</w:t>
            </w:r>
          </w:p>
        </w:tc>
        <w:tc>
          <w:tcPr>
            <w:tcW w:w="3685" w:type="dxa"/>
            <w:shd w:val="clear" w:color="auto" w:fill="D6E3BC" w:themeFill="accent3" w:themeFillTint="66"/>
          </w:tcPr>
          <w:p w:rsidR="000E5401" w:rsidRPr="000E5401" w:rsidRDefault="000E5401" w:rsidP="009952AC">
            <w:pPr>
              <w:pStyle w:val="NoSpacing"/>
              <w:ind w:left="34"/>
              <w:rPr>
                <w:color w:val="0F243E" w:themeColor="text2" w:themeShade="80"/>
                <w:sz w:val="16"/>
                <w:szCs w:val="16"/>
              </w:rPr>
            </w:pPr>
            <w:r w:rsidRPr="000E5401">
              <w:rPr>
                <w:color w:val="0F243E" w:themeColor="text2" w:themeShade="80"/>
                <w:sz w:val="16"/>
                <w:szCs w:val="16"/>
              </w:rPr>
              <w:t>Produces a variety of written pieces of narrative, non-fiction and poetry with an understanding of audience and purpose as part of their work within English and across the curriculum that demonstrates increasing understanding of selected form.</w:t>
            </w:r>
          </w:p>
          <w:p w:rsidR="000E5401" w:rsidRPr="000E5401" w:rsidRDefault="000E5401" w:rsidP="009952AC">
            <w:pPr>
              <w:pStyle w:val="NoSpacing"/>
              <w:ind w:left="34"/>
              <w:rPr>
                <w:color w:val="0F243E" w:themeColor="text2" w:themeShade="80"/>
                <w:sz w:val="16"/>
                <w:szCs w:val="16"/>
              </w:rPr>
            </w:pPr>
          </w:p>
          <w:p w:rsidR="000E5401" w:rsidRPr="000E5401" w:rsidRDefault="000E5401" w:rsidP="009952AC">
            <w:pPr>
              <w:pStyle w:val="NoSpacing"/>
              <w:ind w:left="34"/>
              <w:rPr>
                <w:color w:val="0F243E" w:themeColor="text2" w:themeShade="80"/>
                <w:sz w:val="16"/>
                <w:szCs w:val="16"/>
              </w:rPr>
            </w:pPr>
          </w:p>
          <w:p w:rsidR="000E5401" w:rsidRPr="000E5401" w:rsidRDefault="000E5401" w:rsidP="009952AC">
            <w:pPr>
              <w:pStyle w:val="NoSpacing"/>
              <w:ind w:left="34"/>
              <w:rPr>
                <w:color w:val="0F243E" w:themeColor="text2" w:themeShade="80"/>
                <w:sz w:val="16"/>
                <w:szCs w:val="16"/>
              </w:rPr>
            </w:pPr>
            <w:r w:rsidRPr="000E5401">
              <w:rPr>
                <w:color w:val="0F243E" w:themeColor="text2" w:themeShade="80"/>
                <w:sz w:val="16"/>
                <w:szCs w:val="16"/>
              </w:rPr>
              <w:t>Varies vocabulary, making ambitious choices of most word-classes and begins to use a range of sentence structures, some chosen for effect.</w:t>
            </w:r>
          </w:p>
        </w:tc>
        <w:tc>
          <w:tcPr>
            <w:tcW w:w="3638" w:type="dxa"/>
            <w:shd w:val="clear" w:color="auto" w:fill="C2D69B" w:themeFill="accent3" w:themeFillTint="99"/>
          </w:tcPr>
          <w:p w:rsidR="000E5401" w:rsidRPr="000E5401" w:rsidRDefault="000E5401" w:rsidP="009952AC">
            <w:pPr>
              <w:pStyle w:val="NoSpacing"/>
              <w:ind w:left="33"/>
              <w:rPr>
                <w:color w:val="0F243E" w:themeColor="text2" w:themeShade="80"/>
                <w:sz w:val="16"/>
                <w:szCs w:val="16"/>
              </w:rPr>
            </w:pPr>
            <w:r w:rsidRPr="000E5401">
              <w:rPr>
                <w:color w:val="0F243E" w:themeColor="text2" w:themeShade="80"/>
                <w:sz w:val="16"/>
                <w:szCs w:val="16"/>
              </w:rPr>
              <w:t>Produces an increasingly wide variety of written pieces of narrative, non-fiction and poetry with a clear understanding of audience and purpose as part of their work within English and across the curriculum that demonstrates a clear understanding of selected form.</w:t>
            </w:r>
          </w:p>
          <w:p w:rsidR="000E5401" w:rsidRPr="000E5401" w:rsidRDefault="000E5401" w:rsidP="009952AC">
            <w:pPr>
              <w:pStyle w:val="NoSpacing"/>
              <w:ind w:left="33"/>
              <w:rPr>
                <w:color w:val="0F243E" w:themeColor="text2" w:themeShade="80"/>
                <w:sz w:val="16"/>
                <w:szCs w:val="16"/>
              </w:rPr>
            </w:pPr>
          </w:p>
          <w:p w:rsidR="000E5401" w:rsidRPr="000E5401" w:rsidRDefault="000E5401" w:rsidP="009952AC">
            <w:pPr>
              <w:pStyle w:val="NoSpacing"/>
              <w:ind w:left="33"/>
              <w:rPr>
                <w:color w:val="0F243E" w:themeColor="text2" w:themeShade="80"/>
                <w:sz w:val="16"/>
                <w:szCs w:val="16"/>
              </w:rPr>
            </w:pPr>
          </w:p>
          <w:p w:rsidR="000E5401" w:rsidRPr="000E5401" w:rsidRDefault="000E5401" w:rsidP="009952AC">
            <w:pPr>
              <w:pStyle w:val="NoSpacing"/>
              <w:ind w:left="33"/>
              <w:rPr>
                <w:color w:val="0F243E" w:themeColor="text2" w:themeShade="80"/>
                <w:sz w:val="16"/>
                <w:szCs w:val="16"/>
              </w:rPr>
            </w:pPr>
            <w:r w:rsidRPr="000E5401">
              <w:rPr>
                <w:color w:val="0F243E" w:themeColor="text2" w:themeShade="80"/>
                <w:sz w:val="16"/>
                <w:szCs w:val="16"/>
              </w:rPr>
              <w:t>Starts to make some deliberate choices of vocabulary and uses an increasing range of sentence structures, including a wide range of subordinating conjunctions to create multi-clause sentences</w:t>
            </w:r>
          </w:p>
        </w:tc>
      </w:tr>
      <w:tr w:rsidR="000E5401" w:rsidRPr="000E5401" w:rsidTr="009952AC">
        <w:trPr>
          <w:trHeight w:val="1680"/>
        </w:trPr>
        <w:tc>
          <w:tcPr>
            <w:tcW w:w="851" w:type="dxa"/>
            <w:shd w:val="clear" w:color="auto" w:fill="D9D9D9" w:themeFill="background1" w:themeFillShade="D9"/>
            <w:textDirection w:val="btLr"/>
          </w:tcPr>
          <w:p w:rsidR="000E5401" w:rsidRPr="000E5401" w:rsidRDefault="000E5401" w:rsidP="009952AC">
            <w:pPr>
              <w:spacing w:after="0" w:line="240" w:lineRule="auto"/>
              <w:ind w:left="113" w:right="113"/>
              <w:jc w:val="center"/>
              <w:rPr>
                <w:b/>
                <w:color w:val="0F243E" w:themeColor="text2" w:themeShade="80"/>
                <w:sz w:val="16"/>
                <w:szCs w:val="16"/>
              </w:rPr>
            </w:pPr>
            <w:r w:rsidRPr="000E5401">
              <w:rPr>
                <w:b/>
                <w:color w:val="0F243E" w:themeColor="text2" w:themeShade="80"/>
                <w:sz w:val="16"/>
                <w:szCs w:val="16"/>
              </w:rPr>
              <w:t>Composition</w:t>
            </w:r>
          </w:p>
          <w:p w:rsidR="000E5401" w:rsidRPr="000E5401" w:rsidRDefault="000E5401" w:rsidP="009952AC">
            <w:pPr>
              <w:spacing w:after="0" w:line="240" w:lineRule="auto"/>
              <w:ind w:left="113" w:right="113"/>
              <w:jc w:val="center"/>
              <w:rPr>
                <w:b/>
                <w:color w:val="0F243E" w:themeColor="text2" w:themeShade="80"/>
                <w:sz w:val="16"/>
                <w:szCs w:val="16"/>
              </w:rPr>
            </w:pPr>
            <w:r w:rsidRPr="000E5401">
              <w:rPr>
                <w:b/>
                <w:color w:val="0F243E" w:themeColor="text2" w:themeShade="80"/>
                <w:sz w:val="16"/>
                <w:szCs w:val="16"/>
              </w:rPr>
              <w:t xml:space="preserve">(reviewing) </w:t>
            </w:r>
          </w:p>
        </w:tc>
        <w:tc>
          <w:tcPr>
            <w:tcW w:w="3261" w:type="dxa"/>
            <w:shd w:val="clear" w:color="auto" w:fill="EAF1DD" w:themeFill="accent3" w:themeFillTint="33"/>
          </w:tcPr>
          <w:p w:rsidR="000E5401" w:rsidRPr="000E5401" w:rsidRDefault="000E5401" w:rsidP="009952AC">
            <w:pPr>
              <w:spacing w:after="0" w:line="240" w:lineRule="auto"/>
              <w:rPr>
                <w:color w:val="0F243E" w:themeColor="text2" w:themeShade="80"/>
                <w:sz w:val="16"/>
                <w:szCs w:val="16"/>
              </w:rPr>
            </w:pPr>
            <w:r w:rsidRPr="000E5401">
              <w:rPr>
                <w:color w:val="0F243E" w:themeColor="text2" w:themeShade="80"/>
                <w:sz w:val="16"/>
                <w:szCs w:val="16"/>
              </w:rPr>
              <w:t>Proof-reads for grammatical, spelling and punctuation errors making some amendments where needed.</w:t>
            </w:r>
            <w:r w:rsidRPr="000E5401">
              <w:rPr>
                <w:color w:val="0F243E" w:themeColor="text2" w:themeShade="80"/>
                <w:sz w:val="16"/>
                <w:szCs w:val="16"/>
              </w:rPr>
              <w:tab/>
            </w:r>
          </w:p>
          <w:p w:rsidR="000E5401" w:rsidRPr="000E5401" w:rsidRDefault="000E5401" w:rsidP="009952AC">
            <w:pPr>
              <w:spacing w:after="0" w:line="240" w:lineRule="auto"/>
              <w:rPr>
                <w:color w:val="0F243E" w:themeColor="text2" w:themeShade="80"/>
                <w:sz w:val="16"/>
                <w:szCs w:val="16"/>
              </w:rPr>
            </w:pPr>
          </w:p>
          <w:p w:rsidR="000E5401" w:rsidRPr="000E5401" w:rsidRDefault="000E5401" w:rsidP="009952AC">
            <w:pPr>
              <w:spacing w:after="0" w:line="240" w:lineRule="auto"/>
              <w:rPr>
                <w:color w:val="0F243E" w:themeColor="text2" w:themeShade="80"/>
                <w:sz w:val="16"/>
                <w:szCs w:val="16"/>
              </w:rPr>
            </w:pPr>
          </w:p>
          <w:p w:rsidR="000E5401" w:rsidRPr="000E5401" w:rsidRDefault="000E5401" w:rsidP="009952AC">
            <w:pPr>
              <w:spacing w:after="0" w:line="240" w:lineRule="auto"/>
              <w:rPr>
                <w:color w:val="0F243E" w:themeColor="text2" w:themeShade="80"/>
                <w:sz w:val="16"/>
                <w:szCs w:val="16"/>
              </w:rPr>
            </w:pPr>
          </w:p>
          <w:p w:rsidR="000E5401" w:rsidRPr="000E5401" w:rsidRDefault="000E5401" w:rsidP="009952AC">
            <w:pPr>
              <w:spacing w:after="0" w:line="240" w:lineRule="auto"/>
              <w:rPr>
                <w:color w:val="0F243E" w:themeColor="text2" w:themeShade="80"/>
                <w:sz w:val="16"/>
                <w:szCs w:val="16"/>
              </w:rPr>
            </w:pPr>
          </w:p>
          <w:p w:rsidR="000E5401" w:rsidRPr="000E5401" w:rsidRDefault="000E5401" w:rsidP="009952AC">
            <w:pPr>
              <w:spacing w:after="0" w:line="240" w:lineRule="auto"/>
              <w:rPr>
                <w:color w:val="0F243E" w:themeColor="text2" w:themeShade="80"/>
                <w:sz w:val="16"/>
                <w:szCs w:val="16"/>
              </w:rPr>
            </w:pPr>
            <w:r w:rsidRPr="000E5401">
              <w:rPr>
                <w:color w:val="0F243E" w:themeColor="text2" w:themeShade="80"/>
                <w:sz w:val="16"/>
                <w:szCs w:val="16"/>
              </w:rPr>
              <w:t>Reads aloud their own writing, to a group or the whole class, using some varied intonation and starts to vary the volume.</w:t>
            </w:r>
          </w:p>
        </w:tc>
        <w:tc>
          <w:tcPr>
            <w:tcW w:w="3685" w:type="dxa"/>
            <w:shd w:val="clear" w:color="auto" w:fill="D6E3BC" w:themeFill="accent3" w:themeFillTint="66"/>
          </w:tcPr>
          <w:p w:rsidR="000E5401" w:rsidRPr="000E5401" w:rsidRDefault="000E5401" w:rsidP="009952AC">
            <w:pPr>
              <w:spacing w:after="0" w:line="240" w:lineRule="auto"/>
              <w:ind w:left="34"/>
              <w:rPr>
                <w:color w:val="0F243E" w:themeColor="text2" w:themeShade="80"/>
                <w:sz w:val="16"/>
                <w:szCs w:val="16"/>
              </w:rPr>
            </w:pPr>
            <w:r w:rsidRPr="000E5401">
              <w:rPr>
                <w:color w:val="0F243E" w:themeColor="text2" w:themeShade="80"/>
                <w:sz w:val="16"/>
                <w:szCs w:val="16"/>
              </w:rPr>
              <w:t>Proof-reads for grammatical, spelling and punctuation errors making some amendments where needed, e.g. tense, punctuation, adverbials and knowledge of spelling.</w:t>
            </w:r>
            <w:r w:rsidRPr="000E5401">
              <w:rPr>
                <w:color w:val="0F243E" w:themeColor="text2" w:themeShade="80"/>
                <w:sz w:val="16"/>
                <w:szCs w:val="16"/>
              </w:rPr>
              <w:tab/>
            </w:r>
          </w:p>
          <w:p w:rsidR="000E5401" w:rsidRPr="000E5401" w:rsidRDefault="000E5401" w:rsidP="009952AC">
            <w:pPr>
              <w:spacing w:after="0" w:line="240" w:lineRule="auto"/>
              <w:ind w:left="34"/>
              <w:rPr>
                <w:color w:val="0F243E" w:themeColor="text2" w:themeShade="80"/>
                <w:sz w:val="16"/>
                <w:szCs w:val="16"/>
              </w:rPr>
            </w:pPr>
          </w:p>
          <w:p w:rsidR="000E5401" w:rsidRPr="000E5401" w:rsidRDefault="000E5401" w:rsidP="009952AC">
            <w:pPr>
              <w:spacing w:after="0" w:line="240" w:lineRule="auto"/>
              <w:ind w:left="34"/>
              <w:rPr>
                <w:color w:val="0F243E" w:themeColor="text2" w:themeShade="80"/>
                <w:sz w:val="16"/>
                <w:szCs w:val="16"/>
              </w:rPr>
            </w:pPr>
          </w:p>
          <w:p w:rsidR="000E5401" w:rsidRPr="000E5401" w:rsidRDefault="000E5401" w:rsidP="009952AC">
            <w:pPr>
              <w:spacing w:after="0" w:line="240" w:lineRule="auto"/>
              <w:ind w:left="34"/>
              <w:rPr>
                <w:color w:val="0F243E" w:themeColor="text2" w:themeShade="80"/>
                <w:sz w:val="16"/>
                <w:szCs w:val="16"/>
              </w:rPr>
            </w:pPr>
          </w:p>
          <w:p w:rsidR="000E5401" w:rsidRPr="000E5401" w:rsidRDefault="000E5401" w:rsidP="009952AC">
            <w:pPr>
              <w:spacing w:after="0" w:line="240" w:lineRule="auto"/>
              <w:ind w:left="34"/>
              <w:rPr>
                <w:color w:val="0F243E" w:themeColor="text2" w:themeShade="80"/>
                <w:sz w:val="16"/>
                <w:szCs w:val="16"/>
              </w:rPr>
            </w:pPr>
            <w:r w:rsidRPr="000E5401">
              <w:rPr>
                <w:color w:val="0F243E" w:themeColor="text2" w:themeShade="80"/>
                <w:sz w:val="16"/>
                <w:szCs w:val="16"/>
              </w:rPr>
              <w:t>Reads aloud their own writing, to a group or the whole class, using varied intonation and starts to vary the tone and volume so that the meaning is clear.</w:t>
            </w:r>
          </w:p>
        </w:tc>
        <w:tc>
          <w:tcPr>
            <w:tcW w:w="3638" w:type="dxa"/>
            <w:shd w:val="clear" w:color="auto" w:fill="C2D69B" w:themeFill="accent3" w:themeFillTint="99"/>
          </w:tcPr>
          <w:p w:rsidR="000E5401" w:rsidRPr="000E5401" w:rsidRDefault="000E5401" w:rsidP="009952AC">
            <w:pPr>
              <w:pStyle w:val="NoSpacing"/>
              <w:rPr>
                <w:color w:val="0F243E" w:themeColor="text2" w:themeShade="80"/>
                <w:sz w:val="16"/>
                <w:szCs w:val="16"/>
              </w:rPr>
            </w:pPr>
            <w:r w:rsidRPr="000E5401">
              <w:rPr>
                <w:color w:val="0F243E" w:themeColor="text2" w:themeShade="80"/>
                <w:sz w:val="16"/>
                <w:szCs w:val="16"/>
              </w:rPr>
              <w:t>Proof-reads for errors making amendments where needed, based upon their understanding of grammar, sentence structure, punctuation, vocabulary and spelling and including increasingly accurate use of pronouns in sentences.</w:t>
            </w:r>
            <w:r w:rsidRPr="000E5401">
              <w:rPr>
                <w:color w:val="0F243E" w:themeColor="text2" w:themeShade="80"/>
                <w:sz w:val="16"/>
                <w:szCs w:val="16"/>
              </w:rPr>
              <w:tab/>
            </w:r>
          </w:p>
          <w:p w:rsidR="000E5401" w:rsidRPr="000E5401" w:rsidRDefault="000E5401" w:rsidP="009952AC">
            <w:pPr>
              <w:pStyle w:val="NoSpacing"/>
              <w:rPr>
                <w:color w:val="0F243E" w:themeColor="text2" w:themeShade="80"/>
                <w:sz w:val="16"/>
                <w:szCs w:val="16"/>
              </w:rPr>
            </w:pPr>
          </w:p>
          <w:p w:rsidR="000E5401" w:rsidRPr="000E5401" w:rsidRDefault="000E5401" w:rsidP="009952AC">
            <w:pPr>
              <w:pStyle w:val="NoSpacing"/>
              <w:rPr>
                <w:color w:val="0F243E" w:themeColor="text2" w:themeShade="80"/>
                <w:sz w:val="16"/>
                <w:szCs w:val="16"/>
              </w:rPr>
            </w:pPr>
          </w:p>
          <w:p w:rsidR="000E5401" w:rsidRPr="000E5401" w:rsidRDefault="000E5401" w:rsidP="009952AC">
            <w:pPr>
              <w:pStyle w:val="NoSpacing"/>
              <w:rPr>
                <w:color w:val="0F243E" w:themeColor="text2" w:themeShade="80"/>
                <w:sz w:val="16"/>
                <w:szCs w:val="16"/>
              </w:rPr>
            </w:pPr>
            <w:r w:rsidRPr="000E5401">
              <w:rPr>
                <w:color w:val="0F243E" w:themeColor="text2" w:themeShade="80"/>
                <w:sz w:val="16"/>
                <w:szCs w:val="16"/>
              </w:rPr>
              <w:t>Reads aloud their own writing, to a group or the whole class, using appropriate intonation and controlling the tone and volume so that the meaning is clear.</w:t>
            </w:r>
          </w:p>
        </w:tc>
      </w:tr>
      <w:tr w:rsidR="000E5401" w:rsidRPr="000E5401" w:rsidTr="009952AC">
        <w:trPr>
          <w:cantSplit/>
          <w:trHeight w:val="766"/>
        </w:trPr>
        <w:tc>
          <w:tcPr>
            <w:tcW w:w="851" w:type="dxa"/>
            <w:vMerge w:val="restart"/>
            <w:shd w:val="clear" w:color="auto" w:fill="D9D9D9" w:themeFill="background1" w:themeFillShade="D9"/>
            <w:textDirection w:val="btLr"/>
          </w:tcPr>
          <w:p w:rsidR="000E5401" w:rsidRPr="000E5401" w:rsidRDefault="000E5401" w:rsidP="009952AC">
            <w:pPr>
              <w:spacing w:after="0" w:line="240" w:lineRule="auto"/>
              <w:ind w:left="113" w:right="113"/>
              <w:jc w:val="center"/>
              <w:rPr>
                <w:b/>
                <w:color w:val="0F243E" w:themeColor="text2" w:themeShade="80"/>
                <w:sz w:val="16"/>
                <w:szCs w:val="16"/>
              </w:rPr>
            </w:pPr>
            <w:r w:rsidRPr="000E5401">
              <w:rPr>
                <w:b/>
                <w:color w:val="0F243E" w:themeColor="text2" w:themeShade="80"/>
                <w:sz w:val="16"/>
                <w:szCs w:val="16"/>
              </w:rPr>
              <w:t xml:space="preserve">Grammar </w:t>
            </w:r>
          </w:p>
        </w:tc>
        <w:tc>
          <w:tcPr>
            <w:tcW w:w="3261" w:type="dxa"/>
            <w:vMerge w:val="restart"/>
          </w:tcPr>
          <w:p w:rsidR="000E5401" w:rsidRPr="000E5401" w:rsidRDefault="000E5401" w:rsidP="009952AC">
            <w:pPr>
              <w:spacing w:after="0" w:line="240" w:lineRule="auto"/>
              <w:rPr>
                <w:color w:val="0F243E" w:themeColor="text2" w:themeShade="80"/>
                <w:sz w:val="16"/>
                <w:szCs w:val="16"/>
              </w:rPr>
            </w:pPr>
            <w:r w:rsidRPr="000E5401">
              <w:rPr>
                <w:color w:val="0F243E" w:themeColor="text2" w:themeShade="80"/>
                <w:sz w:val="16"/>
                <w:szCs w:val="16"/>
              </w:rPr>
              <w:t>Starts to use the standard English forms for verb inflections, when prompted or modelled.</w:t>
            </w:r>
            <w:r w:rsidRPr="000E5401">
              <w:rPr>
                <w:color w:val="0F243E" w:themeColor="text2" w:themeShade="80"/>
                <w:sz w:val="16"/>
                <w:szCs w:val="16"/>
              </w:rPr>
              <w:tab/>
            </w:r>
          </w:p>
          <w:p w:rsidR="000E5401" w:rsidRPr="000E5401" w:rsidRDefault="000E5401" w:rsidP="009952AC">
            <w:pPr>
              <w:spacing w:after="0" w:line="240" w:lineRule="auto"/>
              <w:rPr>
                <w:color w:val="0F243E" w:themeColor="text2" w:themeShade="80"/>
                <w:sz w:val="16"/>
                <w:szCs w:val="16"/>
              </w:rPr>
            </w:pPr>
          </w:p>
          <w:p w:rsidR="000E5401" w:rsidRPr="000E5401" w:rsidRDefault="000E5401" w:rsidP="009952AC">
            <w:pPr>
              <w:spacing w:after="0" w:line="240" w:lineRule="auto"/>
              <w:rPr>
                <w:color w:val="0F243E" w:themeColor="text2" w:themeShade="80"/>
                <w:sz w:val="16"/>
                <w:szCs w:val="16"/>
              </w:rPr>
            </w:pPr>
          </w:p>
          <w:p w:rsidR="000E5401" w:rsidRPr="000E5401" w:rsidRDefault="000E5401" w:rsidP="009952AC">
            <w:pPr>
              <w:spacing w:after="0" w:line="240" w:lineRule="auto"/>
              <w:rPr>
                <w:color w:val="0F243E" w:themeColor="text2" w:themeShade="80"/>
                <w:sz w:val="16"/>
                <w:szCs w:val="16"/>
              </w:rPr>
            </w:pPr>
            <w:r w:rsidRPr="000E5401">
              <w:rPr>
                <w:color w:val="0F243E" w:themeColor="text2" w:themeShade="80"/>
                <w:sz w:val="16"/>
                <w:szCs w:val="16"/>
              </w:rPr>
              <w:t>Starts to create noun phrases using prepositional phrases with support, e.g. with brown, curly hair.</w:t>
            </w:r>
            <w:r w:rsidRPr="000E5401">
              <w:rPr>
                <w:color w:val="0F243E" w:themeColor="text2" w:themeShade="80"/>
                <w:sz w:val="16"/>
                <w:szCs w:val="16"/>
              </w:rPr>
              <w:tab/>
            </w:r>
          </w:p>
          <w:p w:rsidR="000E5401" w:rsidRPr="000E5401" w:rsidRDefault="000E5401" w:rsidP="009952AC">
            <w:pPr>
              <w:spacing w:after="0" w:line="240" w:lineRule="auto"/>
              <w:rPr>
                <w:color w:val="0F243E" w:themeColor="text2" w:themeShade="80"/>
                <w:sz w:val="16"/>
                <w:szCs w:val="16"/>
              </w:rPr>
            </w:pPr>
          </w:p>
          <w:p w:rsidR="000E5401" w:rsidRPr="000E5401" w:rsidRDefault="000E5401" w:rsidP="009952AC">
            <w:pPr>
              <w:spacing w:after="0" w:line="240" w:lineRule="auto"/>
              <w:rPr>
                <w:color w:val="0F243E" w:themeColor="text2" w:themeShade="80"/>
                <w:sz w:val="16"/>
                <w:szCs w:val="16"/>
              </w:rPr>
            </w:pPr>
          </w:p>
          <w:p w:rsidR="000E5401" w:rsidRPr="000E5401" w:rsidRDefault="000E5401" w:rsidP="009952AC">
            <w:pPr>
              <w:spacing w:after="0" w:line="240" w:lineRule="auto"/>
              <w:rPr>
                <w:color w:val="0F243E" w:themeColor="text2" w:themeShade="80"/>
                <w:sz w:val="16"/>
                <w:szCs w:val="16"/>
              </w:rPr>
            </w:pPr>
            <w:r w:rsidRPr="000E5401">
              <w:rPr>
                <w:color w:val="0F243E" w:themeColor="text2" w:themeShade="80"/>
                <w:sz w:val="16"/>
                <w:szCs w:val="16"/>
              </w:rPr>
              <w:t>Uses the correct form of past and present tense, And sometimes uses progressive and some present perfect in writing, though may make some errors.</w:t>
            </w:r>
            <w:r w:rsidRPr="000E5401">
              <w:rPr>
                <w:color w:val="0F243E" w:themeColor="text2" w:themeShade="80"/>
                <w:sz w:val="16"/>
                <w:szCs w:val="16"/>
              </w:rPr>
              <w:tab/>
            </w:r>
          </w:p>
          <w:p w:rsidR="000E5401" w:rsidRPr="000E5401" w:rsidRDefault="000E5401" w:rsidP="009952AC">
            <w:pPr>
              <w:spacing w:after="0" w:line="240" w:lineRule="auto"/>
              <w:rPr>
                <w:color w:val="0F243E" w:themeColor="text2" w:themeShade="80"/>
                <w:sz w:val="16"/>
                <w:szCs w:val="16"/>
              </w:rPr>
            </w:pPr>
          </w:p>
          <w:p w:rsidR="000E5401" w:rsidRPr="000E5401" w:rsidRDefault="000E5401" w:rsidP="009952AC">
            <w:pPr>
              <w:spacing w:after="0" w:line="240" w:lineRule="auto"/>
              <w:rPr>
                <w:color w:val="0F243E" w:themeColor="text2" w:themeShade="80"/>
                <w:sz w:val="16"/>
                <w:szCs w:val="16"/>
              </w:rPr>
            </w:pPr>
            <w:r w:rsidRPr="000E5401">
              <w:rPr>
                <w:color w:val="0F243E" w:themeColor="text2" w:themeShade="80"/>
                <w:sz w:val="16"/>
                <w:szCs w:val="16"/>
              </w:rPr>
              <w:t>Expresses time, place and cause using conjunctions, e.g. when, before, after, while, so, because, adverbs, e.g. then, next, soon, therefore, or prepositions e.g., before, after, during, in, because of.</w:t>
            </w:r>
            <w:r w:rsidRPr="000E5401">
              <w:rPr>
                <w:color w:val="0F243E" w:themeColor="text2" w:themeShade="80"/>
                <w:sz w:val="16"/>
                <w:szCs w:val="16"/>
              </w:rPr>
              <w:tab/>
            </w:r>
          </w:p>
          <w:p w:rsidR="000E5401" w:rsidRPr="000E5401" w:rsidRDefault="000E5401" w:rsidP="009952AC">
            <w:pPr>
              <w:spacing w:after="0" w:line="240" w:lineRule="auto"/>
              <w:rPr>
                <w:color w:val="0F243E" w:themeColor="text2" w:themeShade="80"/>
                <w:sz w:val="16"/>
                <w:szCs w:val="16"/>
              </w:rPr>
            </w:pPr>
          </w:p>
          <w:p w:rsidR="000E5401" w:rsidRPr="000E5401" w:rsidRDefault="000E5401" w:rsidP="009952AC">
            <w:pPr>
              <w:spacing w:after="0" w:line="240" w:lineRule="auto"/>
              <w:rPr>
                <w:color w:val="0F243E" w:themeColor="text2" w:themeShade="80"/>
                <w:sz w:val="16"/>
                <w:szCs w:val="16"/>
              </w:rPr>
            </w:pPr>
            <w:r w:rsidRPr="000E5401">
              <w:rPr>
                <w:color w:val="0F243E" w:themeColor="text2" w:themeShade="80"/>
                <w:sz w:val="16"/>
                <w:szCs w:val="16"/>
              </w:rPr>
              <w:t>Uses adverbials (phrases and clauses) to sequence time, identify place or describe manner, e.g. later on, in the garden, without warning.</w:t>
            </w:r>
            <w:r w:rsidRPr="000E5401">
              <w:rPr>
                <w:color w:val="0F243E" w:themeColor="text2" w:themeShade="80"/>
                <w:sz w:val="16"/>
                <w:szCs w:val="16"/>
              </w:rPr>
              <w:tab/>
            </w:r>
          </w:p>
          <w:p w:rsidR="000E5401" w:rsidRPr="000E5401" w:rsidRDefault="000E5401" w:rsidP="009952AC">
            <w:pPr>
              <w:spacing w:after="0" w:line="240" w:lineRule="auto"/>
              <w:rPr>
                <w:color w:val="0F243E" w:themeColor="text2" w:themeShade="80"/>
                <w:sz w:val="16"/>
                <w:szCs w:val="16"/>
              </w:rPr>
            </w:pPr>
          </w:p>
          <w:p w:rsidR="000E5401" w:rsidRPr="000E5401" w:rsidRDefault="000E5401" w:rsidP="009952AC">
            <w:pPr>
              <w:spacing w:after="0" w:line="240" w:lineRule="auto"/>
              <w:rPr>
                <w:color w:val="0F243E" w:themeColor="text2" w:themeShade="80"/>
                <w:sz w:val="16"/>
                <w:szCs w:val="16"/>
              </w:rPr>
            </w:pPr>
          </w:p>
          <w:p w:rsidR="000E5401" w:rsidRPr="000E5401" w:rsidRDefault="000E5401" w:rsidP="009952AC">
            <w:pPr>
              <w:spacing w:after="0" w:line="240" w:lineRule="auto"/>
              <w:rPr>
                <w:color w:val="0F243E" w:themeColor="text2" w:themeShade="80"/>
                <w:sz w:val="16"/>
                <w:szCs w:val="16"/>
              </w:rPr>
            </w:pPr>
            <w:r w:rsidRPr="000E5401">
              <w:rPr>
                <w:color w:val="0F243E" w:themeColor="text2" w:themeShade="80"/>
                <w:sz w:val="16"/>
                <w:szCs w:val="16"/>
              </w:rPr>
              <w:t xml:space="preserve">Organises paragraphs around a theme in both fiction and </w:t>
            </w:r>
            <w:proofErr w:type="spellStart"/>
            <w:r w:rsidRPr="000E5401">
              <w:rPr>
                <w:color w:val="0F243E" w:themeColor="text2" w:themeShade="80"/>
                <w:sz w:val="16"/>
                <w:szCs w:val="16"/>
              </w:rPr>
              <w:t>non fiction</w:t>
            </w:r>
            <w:proofErr w:type="spellEnd"/>
            <w:r w:rsidRPr="000E5401">
              <w:rPr>
                <w:color w:val="0F243E" w:themeColor="text2" w:themeShade="80"/>
                <w:sz w:val="16"/>
                <w:szCs w:val="16"/>
              </w:rPr>
              <w:t xml:space="preserve"> written outcomes, but may rely heavily on writing plans to do this.</w:t>
            </w:r>
            <w:r w:rsidRPr="000E5401">
              <w:rPr>
                <w:color w:val="0F243E" w:themeColor="text2" w:themeShade="80"/>
                <w:sz w:val="16"/>
                <w:szCs w:val="16"/>
              </w:rPr>
              <w:tab/>
            </w:r>
          </w:p>
          <w:p w:rsidR="000E5401" w:rsidRPr="000E5401" w:rsidRDefault="000E5401" w:rsidP="009952AC">
            <w:pPr>
              <w:spacing w:after="0" w:line="240" w:lineRule="auto"/>
              <w:rPr>
                <w:color w:val="0F243E" w:themeColor="text2" w:themeShade="80"/>
                <w:sz w:val="16"/>
                <w:szCs w:val="16"/>
              </w:rPr>
            </w:pPr>
          </w:p>
          <w:p w:rsidR="000E5401" w:rsidRPr="000E5401" w:rsidRDefault="000E5401" w:rsidP="009952AC">
            <w:pPr>
              <w:spacing w:after="0" w:line="240" w:lineRule="auto"/>
              <w:rPr>
                <w:color w:val="0F243E" w:themeColor="text2" w:themeShade="80"/>
                <w:sz w:val="16"/>
                <w:szCs w:val="16"/>
              </w:rPr>
            </w:pPr>
          </w:p>
          <w:p w:rsidR="000E5401" w:rsidRPr="000E5401" w:rsidRDefault="000E5401" w:rsidP="009952AC">
            <w:pPr>
              <w:spacing w:after="0" w:line="240" w:lineRule="auto"/>
              <w:rPr>
                <w:color w:val="0F243E" w:themeColor="text2" w:themeShade="80"/>
                <w:sz w:val="16"/>
                <w:szCs w:val="16"/>
              </w:rPr>
            </w:pPr>
          </w:p>
          <w:p w:rsidR="000E5401" w:rsidRPr="000E5401" w:rsidRDefault="000E5401" w:rsidP="009952AC">
            <w:pPr>
              <w:spacing w:after="0" w:line="240" w:lineRule="auto"/>
              <w:rPr>
                <w:color w:val="0F243E" w:themeColor="text2" w:themeShade="80"/>
                <w:sz w:val="16"/>
                <w:szCs w:val="16"/>
              </w:rPr>
            </w:pPr>
            <w:r w:rsidRPr="000E5401">
              <w:rPr>
                <w:color w:val="0F243E" w:themeColor="text2" w:themeShade="80"/>
                <w:sz w:val="16"/>
                <w:szCs w:val="16"/>
              </w:rPr>
              <w:t xml:space="preserve">Uses the </w:t>
            </w:r>
            <w:proofErr w:type="gramStart"/>
            <w:r w:rsidRPr="000E5401">
              <w:rPr>
                <w:color w:val="0F243E" w:themeColor="text2" w:themeShade="80"/>
                <w:sz w:val="16"/>
                <w:szCs w:val="16"/>
              </w:rPr>
              <w:t>correct  grammatical</w:t>
            </w:r>
            <w:proofErr w:type="gramEnd"/>
            <w:r w:rsidRPr="000E5401">
              <w:rPr>
                <w:color w:val="0F243E" w:themeColor="text2" w:themeShade="80"/>
                <w:sz w:val="16"/>
                <w:szCs w:val="16"/>
              </w:rPr>
              <w:t xml:space="preserve"> terminology for Years 1, 2 and 3 (as identified in the Appendix 2 of the National Curriculum) e.g. when discussing and evaluating writing.</w:t>
            </w:r>
          </w:p>
        </w:tc>
        <w:tc>
          <w:tcPr>
            <w:tcW w:w="3685" w:type="dxa"/>
            <w:vMerge w:val="restart"/>
          </w:tcPr>
          <w:p w:rsidR="000E5401" w:rsidRPr="000E5401" w:rsidRDefault="000E5401" w:rsidP="009952AC">
            <w:pPr>
              <w:spacing w:after="0" w:line="240" w:lineRule="auto"/>
              <w:rPr>
                <w:sz w:val="16"/>
                <w:szCs w:val="16"/>
              </w:rPr>
            </w:pPr>
            <w:r w:rsidRPr="000E5401">
              <w:rPr>
                <w:sz w:val="16"/>
                <w:szCs w:val="16"/>
              </w:rPr>
              <w:t>Starts to use the standard English forms for verb inflections instead of local spoken forms e.g. we were instead of we was, or I did instead of I done.</w:t>
            </w:r>
            <w:r w:rsidRPr="000E5401">
              <w:rPr>
                <w:sz w:val="16"/>
                <w:szCs w:val="16"/>
              </w:rPr>
              <w:tab/>
            </w:r>
          </w:p>
          <w:p w:rsidR="000E5401" w:rsidRPr="000E5401" w:rsidRDefault="000E5401" w:rsidP="009952AC">
            <w:pPr>
              <w:spacing w:after="0" w:line="240" w:lineRule="auto"/>
              <w:rPr>
                <w:sz w:val="16"/>
                <w:szCs w:val="16"/>
              </w:rPr>
            </w:pPr>
          </w:p>
          <w:p w:rsidR="000E5401" w:rsidRPr="000E5401" w:rsidRDefault="000E5401" w:rsidP="009952AC">
            <w:pPr>
              <w:spacing w:after="0" w:line="240" w:lineRule="auto"/>
              <w:rPr>
                <w:sz w:val="16"/>
                <w:szCs w:val="16"/>
              </w:rPr>
            </w:pPr>
            <w:r w:rsidRPr="000E5401">
              <w:rPr>
                <w:sz w:val="16"/>
                <w:szCs w:val="16"/>
              </w:rPr>
              <w:t>Creates noun phrases using prepositional phrases, e.g. the stranger with brown, curly hair.</w:t>
            </w:r>
            <w:r w:rsidRPr="000E5401">
              <w:rPr>
                <w:sz w:val="16"/>
                <w:szCs w:val="16"/>
              </w:rPr>
              <w:tab/>
            </w:r>
          </w:p>
          <w:p w:rsidR="000E5401" w:rsidRPr="000E5401" w:rsidRDefault="000E5401" w:rsidP="009952AC">
            <w:pPr>
              <w:spacing w:after="0" w:line="240" w:lineRule="auto"/>
              <w:rPr>
                <w:sz w:val="16"/>
                <w:szCs w:val="16"/>
              </w:rPr>
            </w:pPr>
          </w:p>
          <w:p w:rsidR="000E5401" w:rsidRPr="000E5401" w:rsidRDefault="000E5401" w:rsidP="009952AC">
            <w:pPr>
              <w:spacing w:after="0" w:line="240" w:lineRule="auto"/>
              <w:rPr>
                <w:sz w:val="16"/>
                <w:szCs w:val="16"/>
              </w:rPr>
            </w:pPr>
          </w:p>
          <w:p w:rsidR="000E5401" w:rsidRPr="000E5401" w:rsidRDefault="000E5401" w:rsidP="009952AC">
            <w:pPr>
              <w:spacing w:after="0" w:line="240" w:lineRule="auto"/>
              <w:rPr>
                <w:sz w:val="16"/>
                <w:szCs w:val="16"/>
              </w:rPr>
            </w:pPr>
            <w:r w:rsidRPr="000E5401">
              <w:rPr>
                <w:sz w:val="16"/>
                <w:szCs w:val="16"/>
              </w:rPr>
              <w:t>Uses the correct form of past and present tense, including progressive and some present perfect in most writing.</w:t>
            </w:r>
            <w:r w:rsidRPr="000E5401">
              <w:rPr>
                <w:sz w:val="16"/>
                <w:szCs w:val="16"/>
              </w:rPr>
              <w:tab/>
            </w:r>
          </w:p>
          <w:p w:rsidR="000E5401" w:rsidRPr="000E5401" w:rsidRDefault="000E5401" w:rsidP="009952AC">
            <w:pPr>
              <w:spacing w:after="0" w:line="240" w:lineRule="auto"/>
              <w:rPr>
                <w:sz w:val="16"/>
                <w:szCs w:val="16"/>
              </w:rPr>
            </w:pPr>
          </w:p>
          <w:p w:rsidR="000E5401" w:rsidRPr="000E5401" w:rsidRDefault="000E5401" w:rsidP="009952AC">
            <w:pPr>
              <w:spacing w:after="0" w:line="240" w:lineRule="auto"/>
              <w:rPr>
                <w:sz w:val="16"/>
                <w:szCs w:val="16"/>
              </w:rPr>
            </w:pPr>
            <w:r w:rsidRPr="000E5401">
              <w:rPr>
                <w:sz w:val="16"/>
                <w:szCs w:val="16"/>
              </w:rPr>
              <w:t>Expresses time, place and cause using an increasing variety of conjunctions, adverbs and prepositions.</w:t>
            </w:r>
            <w:r w:rsidRPr="000E5401">
              <w:rPr>
                <w:sz w:val="16"/>
                <w:szCs w:val="16"/>
              </w:rPr>
              <w:tab/>
            </w:r>
          </w:p>
          <w:p w:rsidR="000E5401" w:rsidRPr="000E5401" w:rsidRDefault="000E5401" w:rsidP="009952AC">
            <w:pPr>
              <w:spacing w:after="0" w:line="240" w:lineRule="auto"/>
              <w:rPr>
                <w:sz w:val="16"/>
                <w:szCs w:val="16"/>
              </w:rPr>
            </w:pPr>
          </w:p>
          <w:p w:rsidR="000E5401" w:rsidRPr="000E5401" w:rsidRDefault="000E5401" w:rsidP="009952AC">
            <w:pPr>
              <w:spacing w:after="0" w:line="240" w:lineRule="auto"/>
              <w:rPr>
                <w:sz w:val="16"/>
                <w:szCs w:val="16"/>
              </w:rPr>
            </w:pPr>
          </w:p>
          <w:p w:rsidR="000E5401" w:rsidRPr="000E5401" w:rsidRDefault="000E5401" w:rsidP="009952AC">
            <w:pPr>
              <w:spacing w:after="0" w:line="240" w:lineRule="auto"/>
              <w:rPr>
                <w:sz w:val="16"/>
                <w:szCs w:val="16"/>
              </w:rPr>
            </w:pPr>
          </w:p>
          <w:p w:rsidR="000E5401" w:rsidRPr="000E5401" w:rsidRDefault="000E5401" w:rsidP="009952AC">
            <w:pPr>
              <w:spacing w:after="0" w:line="240" w:lineRule="auto"/>
              <w:rPr>
                <w:sz w:val="16"/>
                <w:szCs w:val="16"/>
              </w:rPr>
            </w:pPr>
            <w:r w:rsidRPr="000E5401">
              <w:rPr>
                <w:sz w:val="16"/>
                <w:szCs w:val="16"/>
              </w:rPr>
              <w:t xml:space="preserve">Starts to create cohesion by using a wide range of adverbials (phrases and clauses) to sequence </w:t>
            </w:r>
            <w:proofErr w:type="gramStart"/>
            <w:r w:rsidRPr="000E5401">
              <w:rPr>
                <w:sz w:val="16"/>
                <w:szCs w:val="16"/>
              </w:rPr>
              <w:t>time,</w:t>
            </w:r>
            <w:proofErr w:type="gramEnd"/>
            <w:r w:rsidRPr="000E5401">
              <w:rPr>
                <w:sz w:val="16"/>
                <w:szCs w:val="16"/>
              </w:rPr>
              <w:t xml:space="preserve"> identify place or describe manner and starts to use pronouns to avoid repetition of nouns.</w:t>
            </w:r>
            <w:r w:rsidRPr="000E5401">
              <w:rPr>
                <w:sz w:val="16"/>
                <w:szCs w:val="16"/>
              </w:rPr>
              <w:tab/>
            </w:r>
          </w:p>
          <w:p w:rsidR="000E5401" w:rsidRPr="000E5401" w:rsidRDefault="000E5401" w:rsidP="009952AC">
            <w:pPr>
              <w:spacing w:after="0" w:line="240" w:lineRule="auto"/>
              <w:rPr>
                <w:sz w:val="16"/>
                <w:szCs w:val="16"/>
              </w:rPr>
            </w:pPr>
          </w:p>
          <w:p w:rsidR="000E5401" w:rsidRPr="000E5401" w:rsidRDefault="000E5401" w:rsidP="009952AC">
            <w:pPr>
              <w:spacing w:after="0" w:line="240" w:lineRule="auto"/>
              <w:rPr>
                <w:sz w:val="16"/>
                <w:szCs w:val="16"/>
              </w:rPr>
            </w:pPr>
            <w:r w:rsidRPr="000E5401">
              <w:rPr>
                <w:sz w:val="16"/>
                <w:szCs w:val="16"/>
              </w:rPr>
              <w:t xml:space="preserve">Organises paragraphs around a theme in both fiction and </w:t>
            </w:r>
            <w:proofErr w:type="spellStart"/>
            <w:r w:rsidRPr="000E5401">
              <w:rPr>
                <w:sz w:val="16"/>
                <w:szCs w:val="16"/>
              </w:rPr>
              <w:t>non fiction</w:t>
            </w:r>
            <w:proofErr w:type="spellEnd"/>
            <w:r w:rsidRPr="000E5401">
              <w:rPr>
                <w:sz w:val="16"/>
                <w:szCs w:val="16"/>
              </w:rPr>
              <w:t xml:space="preserve"> written outcomes. Starts to use simple organisational devices in non-narrative material, e.g. headings and subheadings.</w:t>
            </w:r>
            <w:r w:rsidRPr="000E5401">
              <w:rPr>
                <w:sz w:val="16"/>
                <w:szCs w:val="16"/>
              </w:rPr>
              <w:tab/>
            </w:r>
          </w:p>
          <w:p w:rsidR="000E5401" w:rsidRPr="000E5401" w:rsidRDefault="000E5401" w:rsidP="009952AC">
            <w:pPr>
              <w:spacing w:after="0" w:line="240" w:lineRule="auto"/>
              <w:rPr>
                <w:sz w:val="16"/>
                <w:szCs w:val="16"/>
              </w:rPr>
            </w:pPr>
          </w:p>
          <w:p w:rsidR="000E5401" w:rsidRPr="000E5401" w:rsidRDefault="000E5401" w:rsidP="009952AC">
            <w:pPr>
              <w:spacing w:after="0" w:line="240" w:lineRule="auto"/>
              <w:rPr>
                <w:sz w:val="16"/>
                <w:szCs w:val="16"/>
              </w:rPr>
            </w:pPr>
          </w:p>
          <w:p w:rsidR="000E5401" w:rsidRPr="000E5401" w:rsidRDefault="000E5401" w:rsidP="009952AC">
            <w:pPr>
              <w:spacing w:after="0" w:line="240" w:lineRule="auto"/>
              <w:rPr>
                <w:sz w:val="16"/>
                <w:szCs w:val="16"/>
              </w:rPr>
            </w:pPr>
            <w:r w:rsidRPr="000E5401">
              <w:rPr>
                <w:sz w:val="16"/>
                <w:szCs w:val="16"/>
              </w:rPr>
              <w:t xml:space="preserve">Uses the </w:t>
            </w:r>
            <w:proofErr w:type="gramStart"/>
            <w:r w:rsidRPr="000E5401">
              <w:rPr>
                <w:sz w:val="16"/>
                <w:szCs w:val="16"/>
              </w:rPr>
              <w:t>correct  grammatical</w:t>
            </w:r>
            <w:proofErr w:type="gramEnd"/>
            <w:r w:rsidRPr="000E5401">
              <w:rPr>
                <w:sz w:val="16"/>
                <w:szCs w:val="16"/>
              </w:rPr>
              <w:t xml:space="preserve"> terminology for Years 1, 2 and 3 as well as some from Year 4 (as identified in the Appendix 2 of the National Curriculum) e.g. when discussing and evaluating writing.</w:t>
            </w:r>
          </w:p>
        </w:tc>
        <w:tc>
          <w:tcPr>
            <w:tcW w:w="3638" w:type="dxa"/>
            <w:vMerge w:val="restart"/>
          </w:tcPr>
          <w:p w:rsidR="000E5401" w:rsidRPr="000E5401" w:rsidRDefault="000E5401" w:rsidP="009952AC">
            <w:pPr>
              <w:spacing w:after="0" w:line="240" w:lineRule="auto"/>
              <w:ind w:left="33"/>
              <w:rPr>
                <w:color w:val="0F243E" w:themeColor="text2" w:themeShade="80"/>
                <w:sz w:val="16"/>
                <w:szCs w:val="16"/>
              </w:rPr>
            </w:pPr>
            <w:r w:rsidRPr="000E5401">
              <w:rPr>
                <w:color w:val="0F243E" w:themeColor="text2" w:themeShade="80"/>
                <w:sz w:val="16"/>
                <w:szCs w:val="16"/>
              </w:rPr>
              <w:t>Uses the standard English forms for verb inflections instead of local spoken forms e.g. we were instead of we was, or I did instead of I done.</w:t>
            </w:r>
            <w:r w:rsidRPr="000E5401">
              <w:rPr>
                <w:color w:val="0F243E" w:themeColor="text2" w:themeShade="80"/>
                <w:sz w:val="16"/>
                <w:szCs w:val="16"/>
              </w:rPr>
              <w:tab/>
            </w:r>
          </w:p>
          <w:p w:rsidR="000E5401" w:rsidRPr="000E5401" w:rsidRDefault="000E5401" w:rsidP="009952AC">
            <w:pPr>
              <w:spacing w:after="0" w:line="240" w:lineRule="auto"/>
              <w:ind w:left="33"/>
              <w:rPr>
                <w:color w:val="0F243E" w:themeColor="text2" w:themeShade="80"/>
                <w:sz w:val="16"/>
                <w:szCs w:val="16"/>
              </w:rPr>
            </w:pPr>
          </w:p>
          <w:p w:rsidR="000E5401" w:rsidRPr="000E5401" w:rsidRDefault="000E5401" w:rsidP="009952AC">
            <w:pPr>
              <w:spacing w:after="0" w:line="240" w:lineRule="auto"/>
              <w:ind w:left="33"/>
              <w:rPr>
                <w:color w:val="0F243E" w:themeColor="text2" w:themeShade="80"/>
                <w:sz w:val="16"/>
                <w:szCs w:val="16"/>
              </w:rPr>
            </w:pPr>
            <w:r w:rsidRPr="000E5401">
              <w:rPr>
                <w:color w:val="0F243E" w:themeColor="text2" w:themeShade="80"/>
                <w:sz w:val="16"/>
                <w:szCs w:val="16"/>
              </w:rPr>
              <w:t>Creates noun phrases in a variety of ways, e.g. using prepositional phrases or joining pairs of nouns with prepositions, e.g. the doves of peace.</w:t>
            </w:r>
            <w:r w:rsidRPr="000E5401">
              <w:rPr>
                <w:color w:val="0F243E" w:themeColor="text2" w:themeShade="80"/>
                <w:sz w:val="16"/>
                <w:szCs w:val="16"/>
              </w:rPr>
              <w:tab/>
            </w:r>
          </w:p>
          <w:p w:rsidR="000E5401" w:rsidRPr="000E5401" w:rsidRDefault="000E5401" w:rsidP="009952AC">
            <w:pPr>
              <w:spacing w:after="0" w:line="240" w:lineRule="auto"/>
              <w:ind w:left="33"/>
              <w:rPr>
                <w:color w:val="0F243E" w:themeColor="text2" w:themeShade="80"/>
                <w:sz w:val="16"/>
                <w:szCs w:val="16"/>
              </w:rPr>
            </w:pPr>
          </w:p>
          <w:p w:rsidR="000E5401" w:rsidRPr="000E5401" w:rsidRDefault="000E5401" w:rsidP="009952AC">
            <w:pPr>
              <w:spacing w:after="0" w:line="240" w:lineRule="auto"/>
              <w:ind w:left="33"/>
              <w:rPr>
                <w:color w:val="0F243E" w:themeColor="text2" w:themeShade="80"/>
                <w:sz w:val="16"/>
                <w:szCs w:val="16"/>
              </w:rPr>
            </w:pPr>
            <w:r w:rsidRPr="000E5401">
              <w:rPr>
                <w:color w:val="0F243E" w:themeColor="text2" w:themeShade="80"/>
                <w:sz w:val="16"/>
                <w:szCs w:val="16"/>
              </w:rPr>
              <w:t>Writes using a variety of verb tenses appropriate to form, e.g. progressive, present perfect, simple past and present.</w:t>
            </w:r>
            <w:r w:rsidRPr="000E5401">
              <w:rPr>
                <w:color w:val="0F243E" w:themeColor="text2" w:themeShade="80"/>
                <w:sz w:val="16"/>
                <w:szCs w:val="16"/>
              </w:rPr>
              <w:tab/>
            </w:r>
          </w:p>
          <w:p w:rsidR="000E5401" w:rsidRPr="000E5401" w:rsidRDefault="000E5401" w:rsidP="009952AC">
            <w:pPr>
              <w:spacing w:after="0" w:line="240" w:lineRule="auto"/>
              <w:ind w:left="33"/>
              <w:rPr>
                <w:color w:val="0F243E" w:themeColor="text2" w:themeShade="80"/>
                <w:sz w:val="16"/>
                <w:szCs w:val="16"/>
              </w:rPr>
            </w:pPr>
          </w:p>
          <w:p w:rsidR="000E5401" w:rsidRPr="000E5401" w:rsidRDefault="000E5401" w:rsidP="009952AC">
            <w:pPr>
              <w:spacing w:after="0" w:line="240" w:lineRule="auto"/>
              <w:ind w:left="33"/>
              <w:rPr>
                <w:color w:val="0F243E" w:themeColor="text2" w:themeShade="80"/>
                <w:sz w:val="16"/>
                <w:szCs w:val="16"/>
              </w:rPr>
            </w:pPr>
            <w:r w:rsidRPr="000E5401">
              <w:rPr>
                <w:color w:val="0F243E" w:themeColor="text2" w:themeShade="80"/>
                <w:sz w:val="16"/>
                <w:szCs w:val="16"/>
              </w:rPr>
              <w:t>Expresses time, place and cause by using a wide variety of conjunctions, adverbs and prepositions.</w:t>
            </w:r>
            <w:r w:rsidRPr="000E5401">
              <w:rPr>
                <w:color w:val="0F243E" w:themeColor="text2" w:themeShade="80"/>
                <w:sz w:val="16"/>
                <w:szCs w:val="16"/>
              </w:rPr>
              <w:tab/>
            </w:r>
          </w:p>
          <w:p w:rsidR="000E5401" w:rsidRPr="000E5401" w:rsidRDefault="000E5401" w:rsidP="009952AC">
            <w:pPr>
              <w:spacing w:after="0" w:line="240" w:lineRule="auto"/>
              <w:ind w:left="33"/>
              <w:rPr>
                <w:color w:val="0F243E" w:themeColor="text2" w:themeShade="80"/>
                <w:sz w:val="16"/>
                <w:szCs w:val="16"/>
              </w:rPr>
            </w:pPr>
          </w:p>
          <w:p w:rsidR="000E5401" w:rsidRPr="000E5401" w:rsidRDefault="000E5401" w:rsidP="009952AC">
            <w:pPr>
              <w:spacing w:after="0" w:line="240" w:lineRule="auto"/>
              <w:ind w:left="33"/>
              <w:rPr>
                <w:color w:val="0F243E" w:themeColor="text2" w:themeShade="80"/>
                <w:sz w:val="16"/>
                <w:szCs w:val="16"/>
              </w:rPr>
            </w:pPr>
          </w:p>
          <w:p w:rsidR="000E5401" w:rsidRPr="000E5401" w:rsidRDefault="000E5401" w:rsidP="009952AC">
            <w:pPr>
              <w:spacing w:after="0" w:line="240" w:lineRule="auto"/>
              <w:ind w:left="33"/>
              <w:rPr>
                <w:color w:val="0F243E" w:themeColor="text2" w:themeShade="80"/>
                <w:sz w:val="16"/>
                <w:szCs w:val="16"/>
              </w:rPr>
            </w:pPr>
          </w:p>
          <w:p w:rsidR="000E5401" w:rsidRPr="000E5401" w:rsidRDefault="000E5401" w:rsidP="009952AC">
            <w:pPr>
              <w:spacing w:after="0" w:line="240" w:lineRule="auto"/>
              <w:ind w:left="33"/>
              <w:rPr>
                <w:color w:val="0F243E" w:themeColor="text2" w:themeShade="80"/>
                <w:sz w:val="16"/>
                <w:szCs w:val="16"/>
              </w:rPr>
            </w:pPr>
            <w:r w:rsidRPr="000E5401">
              <w:rPr>
                <w:color w:val="0F243E" w:themeColor="text2" w:themeShade="80"/>
                <w:sz w:val="16"/>
                <w:szCs w:val="16"/>
              </w:rPr>
              <w:t xml:space="preserve">Creates cohesion by using a wide range of adverbials (phrases and clauses) to sequence time, identify place or describe manner </w:t>
            </w:r>
            <w:proofErr w:type="gramStart"/>
            <w:r w:rsidRPr="000E5401">
              <w:rPr>
                <w:color w:val="0F243E" w:themeColor="text2" w:themeShade="80"/>
                <w:sz w:val="16"/>
                <w:szCs w:val="16"/>
              </w:rPr>
              <w:t>and  uses</w:t>
            </w:r>
            <w:proofErr w:type="gramEnd"/>
            <w:r w:rsidRPr="000E5401">
              <w:rPr>
                <w:color w:val="0F243E" w:themeColor="text2" w:themeShade="80"/>
                <w:sz w:val="16"/>
                <w:szCs w:val="16"/>
              </w:rPr>
              <w:t xml:space="preserve"> pronouns to avoid repetition of nouns.</w:t>
            </w:r>
            <w:r w:rsidRPr="000E5401">
              <w:rPr>
                <w:color w:val="0F243E" w:themeColor="text2" w:themeShade="80"/>
                <w:sz w:val="16"/>
                <w:szCs w:val="16"/>
              </w:rPr>
              <w:tab/>
            </w:r>
          </w:p>
          <w:p w:rsidR="000E5401" w:rsidRPr="000E5401" w:rsidRDefault="000E5401" w:rsidP="009952AC">
            <w:pPr>
              <w:spacing w:after="0" w:line="240" w:lineRule="auto"/>
              <w:ind w:left="33"/>
              <w:rPr>
                <w:color w:val="0F243E" w:themeColor="text2" w:themeShade="80"/>
                <w:sz w:val="16"/>
                <w:szCs w:val="16"/>
              </w:rPr>
            </w:pPr>
          </w:p>
          <w:p w:rsidR="000E5401" w:rsidRPr="000E5401" w:rsidRDefault="000E5401" w:rsidP="009952AC">
            <w:pPr>
              <w:spacing w:after="0" w:line="240" w:lineRule="auto"/>
              <w:ind w:left="33"/>
              <w:rPr>
                <w:color w:val="0F243E" w:themeColor="text2" w:themeShade="80"/>
                <w:sz w:val="16"/>
                <w:szCs w:val="16"/>
              </w:rPr>
            </w:pPr>
            <w:r w:rsidRPr="000E5401">
              <w:rPr>
                <w:color w:val="0F243E" w:themeColor="text2" w:themeShade="80"/>
                <w:sz w:val="16"/>
                <w:szCs w:val="16"/>
              </w:rPr>
              <w:t>Sentences about similar topics are mostly grouped together in simple paragraphs in fiction and non-fiction.  Narratives are linked by choices of characters, settings and plotlines.  Some organisational devices are used in non-narrative writing, e.g. subheadings.</w:t>
            </w:r>
            <w:r w:rsidRPr="000E5401">
              <w:rPr>
                <w:color w:val="0F243E" w:themeColor="text2" w:themeShade="80"/>
                <w:sz w:val="16"/>
                <w:szCs w:val="16"/>
              </w:rPr>
              <w:tab/>
            </w:r>
          </w:p>
          <w:p w:rsidR="000E5401" w:rsidRPr="000E5401" w:rsidRDefault="000E5401" w:rsidP="009952AC">
            <w:pPr>
              <w:spacing w:after="0" w:line="240" w:lineRule="auto"/>
              <w:ind w:left="33"/>
              <w:rPr>
                <w:color w:val="0F243E" w:themeColor="text2" w:themeShade="80"/>
                <w:sz w:val="16"/>
                <w:szCs w:val="16"/>
              </w:rPr>
            </w:pPr>
          </w:p>
          <w:p w:rsidR="000E5401" w:rsidRPr="000E5401" w:rsidRDefault="000E5401" w:rsidP="009952AC">
            <w:pPr>
              <w:spacing w:after="0" w:line="240" w:lineRule="auto"/>
              <w:ind w:left="33"/>
              <w:rPr>
                <w:color w:val="0F243E" w:themeColor="text2" w:themeShade="80"/>
                <w:sz w:val="16"/>
                <w:szCs w:val="16"/>
              </w:rPr>
            </w:pPr>
            <w:r w:rsidRPr="000E5401">
              <w:rPr>
                <w:color w:val="0F243E" w:themeColor="text2" w:themeShade="80"/>
                <w:sz w:val="16"/>
                <w:szCs w:val="16"/>
              </w:rPr>
              <w:t xml:space="preserve">Uses the </w:t>
            </w:r>
            <w:proofErr w:type="gramStart"/>
            <w:r w:rsidRPr="000E5401">
              <w:rPr>
                <w:color w:val="0F243E" w:themeColor="text2" w:themeShade="80"/>
                <w:sz w:val="16"/>
                <w:szCs w:val="16"/>
              </w:rPr>
              <w:t>correct  grammatical</w:t>
            </w:r>
            <w:proofErr w:type="gramEnd"/>
            <w:r w:rsidRPr="000E5401">
              <w:rPr>
                <w:color w:val="0F243E" w:themeColor="text2" w:themeShade="80"/>
                <w:sz w:val="16"/>
                <w:szCs w:val="16"/>
              </w:rPr>
              <w:t xml:space="preserve"> terminology for Years 1, 2, 3 and 4 (as identified in the Appendix 2 of the National Curriculum) e.g. when discussing and evaluating writing: determiner, pronoun, possessive pronoun, adverbial.</w:t>
            </w:r>
          </w:p>
        </w:tc>
      </w:tr>
      <w:tr w:rsidR="000E5401" w:rsidRPr="000E5401" w:rsidTr="009952AC">
        <w:trPr>
          <w:cantSplit/>
          <w:trHeight w:val="617"/>
        </w:trPr>
        <w:tc>
          <w:tcPr>
            <w:tcW w:w="851" w:type="dxa"/>
            <w:vMerge/>
            <w:shd w:val="clear" w:color="auto" w:fill="D9D9D9" w:themeFill="background1" w:themeFillShade="D9"/>
            <w:textDirection w:val="btLr"/>
          </w:tcPr>
          <w:p w:rsidR="000E5401" w:rsidRPr="000E5401" w:rsidRDefault="000E5401" w:rsidP="009952AC">
            <w:pPr>
              <w:spacing w:after="0" w:line="240" w:lineRule="auto"/>
              <w:ind w:left="113" w:right="113"/>
              <w:jc w:val="center"/>
              <w:rPr>
                <w:b/>
                <w:color w:val="0F243E" w:themeColor="text2" w:themeShade="80"/>
                <w:sz w:val="16"/>
                <w:szCs w:val="16"/>
              </w:rPr>
            </w:pPr>
          </w:p>
        </w:tc>
        <w:tc>
          <w:tcPr>
            <w:tcW w:w="3261" w:type="dxa"/>
            <w:vMerge/>
          </w:tcPr>
          <w:p w:rsidR="000E5401" w:rsidRPr="000E5401" w:rsidRDefault="000E5401" w:rsidP="000E5401">
            <w:pPr>
              <w:numPr>
                <w:ilvl w:val="0"/>
                <w:numId w:val="1"/>
              </w:numPr>
              <w:spacing w:after="0" w:line="240" w:lineRule="auto"/>
              <w:rPr>
                <w:color w:val="0F243E" w:themeColor="text2" w:themeShade="80"/>
                <w:sz w:val="16"/>
                <w:szCs w:val="16"/>
              </w:rPr>
            </w:pPr>
          </w:p>
        </w:tc>
        <w:tc>
          <w:tcPr>
            <w:tcW w:w="3685" w:type="dxa"/>
            <w:vMerge/>
          </w:tcPr>
          <w:p w:rsidR="000E5401" w:rsidRPr="000E5401" w:rsidRDefault="000E5401" w:rsidP="000E5401">
            <w:pPr>
              <w:numPr>
                <w:ilvl w:val="0"/>
                <w:numId w:val="1"/>
              </w:numPr>
              <w:spacing w:after="0" w:line="240" w:lineRule="auto"/>
              <w:rPr>
                <w:color w:val="0F243E" w:themeColor="text2" w:themeShade="80"/>
                <w:sz w:val="16"/>
                <w:szCs w:val="16"/>
              </w:rPr>
            </w:pPr>
          </w:p>
        </w:tc>
        <w:tc>
          <w:tcPr>
            <w:tcW w:w="3638" w:type="dxa"/>
            <w:vMerge/>
          </w:tcPr>
          <w:p w:rsidR="000E5401" w:rsidRPr="000E5401" w:rsidRDefault="000E5401" w:rsidP="000E5401">
            <w:pPr>
              <w:numPr>
                <w:ilvl w:val="0"/>
                <w:numId w:val="1"/>
              </w:numPr>
              <w:spacing w:after="0" w:line="240" w:lineRule="auto"/>
              <w:rPr>
                <w:color w:val="0F243E" w:themeColor="text2" w:themeShade="80"/>
                <w:sz w:val="16"/>
                <w:szCs w:val="16"/>
              </w:rPr>
            </w:pPr>
          </w:p>
        </w:tc>
      </w:tr>
      <w:tr w:rsidR="000E5401" w:rsidRPr="000E5401" w:rsidTr="009952AC">
        <w:trPr>
          <w:trHeight w:val="1773"/>
        </w:trPr>
        <w:tc>
          <w:tcPr>
            <w:tcW w:w="851" w:type="dxa"/>
            <w:shd w:val="clear" w:color="auto" w:fill="D9D9D9" w:themeFill="background1" w:themeFillShade="D9"/>
            <w:textDirection w:val="btLr"/>
          </w:tcPr>
          <w:p w:rsidR="000E5401" w:rsidRPr="000E5401" w:rsidRDefault="000E5401" w:rsidP="009952AC">
            <w:pPr>
              <w:spacing w:after="0" w:line="240" w:lineRule="auto"/>
              <w:ind w:left="113" w:right="113"/>
              <w:jc w:val="center"/>
              <w:rPr>
                <w:b/>
                <w:color w:val="0F243E" w:themeColor="text2" w:themeShade="80"/>
                <w:sz w:val="16"/>
                <w:szCs w:val="16"/>
              </w:rPr>
            </w:pPr>
            <w:r w:rsidRPr="000E5401">
              <w:rPr>
                <w:b/>
                <w:color w:val="0F243E" w:themeColor="text2" w:themeShade="80"/>
                <w:sz w:val="16"/>
                <w:szCs w:val="16"/>
              </w:rPr>
              <w:lastRenderedPageBreak/>
              <w:t xml:space="preserve">Punctuation </w:t>
            </w:r>
          </w:p>
        </w:tc>
        <w:tc>
          <w:tcPr>
            <w:tcW w:w="3261" w:type="dxa"/>
          </w:tcPr>
          <w:p w:rsidR="000E5401" w:rsidRPr="000E5401" w:rsidRDefault="000E5401" w:rsidP="009952AC">
            <w:pPr>
              <w:rPr>
                <w:sz w:val="16"/>
                <w:szCs w:val="16"/>
              </w:rPr>
            </w:pPr>
            <w:r w:rsidRPr="000E5401">
              <w:rPr>
                <w:sz w:val="16"/>
                <w:szCs w:val="16"/>
              </w:rPr>
              <w:t>Uses a range of punctuation mostly correctly, including full stops, commas to separate items in lists, exclamation and question marks and apostrophes for contractions and singular possession in nouns.</w:t>
            </w:r>
            <w:r w:rsidRPr="000E5401">
              <w:rPr>
                <w:sz w:val="16"/>
                <w:szCs w:val="16"/>
              </w:rPr>
              <w:tab/>
            </w:r>
          </w:p>
          <w:p w:rsidR="000E5401" w:rsidRPr="000E5401" w:rsidRDefault="000E5401" w:rsidP="009952AC">
            <w:pPr>
              <w:rPr>
                <w:sz w:val="16"/>
                <w:szCs w:val="16"/>
              </w:rPr>
            </w:pPr>
            <w:r w:rsidRPr="000E5401">
              <w:rPr>
                <w:sz w:val="16"/>
                <w:szCs w:val="16"/>
              </w:rPr>
              <w:t>Sometimes follows a fronted adverbial with a comma, when prompted.</w:t>
            </w:r>
            <w:r w:rsidRPr="000E5401">
              <w:rPr>
                <w:sz w:val="16"/>
                <w:szCs w:val="16"/>
              </w:rPr>
              <w:tab/>
            </w:r>
          </w:p>
          <w:p w:rsidR="000E5401" w:rsidRPr="000E5401" w:rsidRDefault="000E5401" w:rsidP="009952AC">
            <w:pPr>
              <w:rPr>
                <w:sz w:val="16"/>
                <w:szCs w:val="16"/>
              </w:rPr>
            </w:pPr>
            <w:r w:rsidRPr="000E5401">
              <w:rPr>
                <w:sz w:val="16"/>
                <w:szCs w:val="16"/>
              </w:rPr>
              <w:t>Uses inverted commas, with support, in some writing.</w:t>
            </w:r>
            <w:r w:rsidRPr="000E5401">
              <w:rPr>
                <w:sz w:val="16"/>
                <w:szCs w:val="16"/>
              </w:rPr>
              <w:tab/>
            </w:r>
          </w:p>
          <w:p w:rsidR="000E5401" w:rsidRPr="000E5401" w:rsidRDefault="000E5401" w:rsidP="009952AC">
            <w:pPr>
              <w:rPr>
                <w:sz w:val="16"/>
                <w:szCs w:val="16"/>
              </w:rPr>
            </w:pPr>
            <w:r w:rsidRPr="000E5401">
              <w:rPr>
                <w:sz w:val="16"/>
                <w:szCs w:val="16"/>
              </w:rPr>
              <w:t>Understands and applies the difference between plural and possessive –s.  Places the possessive apostrophe in words with regular plurals [for example, girls,' boys'].</w:t>
            </w:r>
          </w:p>
        </w:tc>
        <w:tc>
          <w:tcPr>
            <w:tcW w:w="3685" w:type="dxa"/>
          </w:tcPr>
          <w:p w:rsidR="000E5401" w:rsidRPr="000E5401" w:rsidRDefault="000E5401" w:rsidP="009952AC">
            <w:pPr>
              <w:spacing w:after="0" w:line="240" w:lineRule="auto"/>
              <w:ind w:left="34"/>
              <w:rPr>
                <w:color w:val="0F243E" w:themeColor="text2" w:themeShade="80"/>
                <w:sz w:val="16"/>
                <w:szCs w:val="16"/>
              </w:rPr>
            </w:pPr>
            <w:r w:rsidRPr="000E5401">
              <w:rPr>
                <w:color w:val="0F243E" w:themeColor="text2" w:themeShade="80"/>
                <w:sz w:val="16"/>
                <w:szCs w:val="16"/>
              </w:rPr>
              <w:t>Uses a range of punctuation mostly correctly, including full stops, commas to separate items in lists, exclamation and question marks and apostrophes for contractions and singular possession in nouns.</w:t>
            </w:r>
            <w:r w:rsidRPr="000E5401">
              <w:rPr>
                <w:color w:val="0F243E" w:themeColor="text2" w:themeShade="80"/>
                <w:sz w:val="16"/>
                <w:szCs w:val="16"/>
              </w:rPr>
              <w:tab/>
            </w:r>
          </w:p>
          <w:p w:rsidR="000E5401" w:rsidRPr="000E5401" w:rsidRDefault="000E5401" w:rsidP="009952AC">
            <w:pPr>
              <w:spacing w:after="0" w:line="240" w:lineRule="auto"/>
              <w:ind w:left="34"/>
              <w:rPr>
                <w:color w:val="0F243E" w:themeColor="text2" w:themeShade="80"/>
                <w:sz w:val="16"/>
                <w:szCs w:val="16"/>
              </w:rPr>
            </w:pPr>
          </w:p>
          <w:p w:rsidR="000E5401" w:rsidRPr="000E5401" w:rsidRDefault="000E5401" w:rsidP="009952AC">
            <w:pPr>
              <w:spacing w:after="0" w:line="240" w:lineRule="auto"/>
              <w:ind w:left="34"/>
              <w:rPr>
                <w:color w:val="0F243E" w:themeColor="text2" w:themeShade="80"/>
                <w:sz w:val="16"/>
                <w:szCs w:val="16"/>
              </w:rPr>
            </w:pPr>
          </w:p>
          <w:p w:rsidR="000E5401" w:rsidRPr="000E5401" w:rsidRDefault="000E5401" w:rsidP="009952AC">
            <w:pPr>
              <w:spacing w:after="0" w:line="240" w:lineRule="auto"/>
              <w:ind w:left="34"/>
              <w:rPr>
                <w:color w:val="0F243E" w:themeColor="text2" w:themeShade="80"/>
                <w:sz w:val="16"/>
                <w:szCs w:val="16"/>
              </w:rPr>
            </w:pPr>
          </w:p>
          <w:p w:rsidR="000E5401" w:rsidRPr="000E5401" w:rsidRDefault="000E5401" w:rsidP="009952AC">
            <w:pPr>
              <w:spacing w:after="0" w:line="240" w:lineRule="auto"/>
              <w:ind w:left="34"/>
              <w:rPr>
                <w:color w:val="0F243E" w:themeColor="text2" w:themeShade="80"/>
                <w:sz w:val="16"/>
                <w:szCs w:val="16"/>
              </w:rPr>
            </w:pPr>
            <w:r w:rsidRPr="000E5401">
              <w:rPr>
                <w:color w:val="0F243E" w:themeColor="text2" w:themeShade="80"/>
                <w:sz w:val="16"/>
                <w:szCs w:val="16"/>
              </w:rPr>
              <w:t>Sometimes follows a fronted adverbial with a comma.</w:t>
            </w:r>
            <w:r w:rsidRPr="000E5401">
              <w:rPr>
                <w:color w:val="0F243E" w:themeColor="text2" w:themeShade="80"/>
                <w:sz w:val="16"/>
                <w:szCs w:val="16"/>
              </w:rPr>
              <w:tab/>
            </w:r>
          </w:p>
          <w:p w:rsidR="000E5401" w:rsidRPr="000E5401" w:rsidRDefault="000E5401" w:rsidP="009952AC">
            <w:pPr>
              <w:spacing w:after="0" w:line="240" w:lineRule="auto"/>
              <w:ind w:left="34"/>
              <w:rPr>
                <w:color w:val="0F243E" w:themeColor="text2" w:themeShade="80"/>
                <w:sz w:val="16"/>
                <w:szCs w:val="16"/>
              </w:rPr>
            </w:pPr>
          </w:p>
          <w:p w:rsidR="000E5401" w:rsidRPr="000E5401" w:rsidRDefault="000E5401" w:rsidP="009952AC">
            <w:pPr>
              <w:spacing w:after="0" w:line="240" w:lineRule="auto"/>
              <w:ind w:left="34"/>
              <w:rPr>
                <w:color w:val="0F243E" w:themeColor="text2" w:themeShade="80"/>
                <w:sz w:val="16"/>
                <w:szCs w:val="16"/>
              </w:rPr>
            </w:pPr>
            <w:r w:rsidRPr="000E5401">
              <w:rPr>
                <w:color w:val="0F243E" w:themeColor="text2" w:themeShade="80"/>
                <w:sz w:val="16"/>
                <w:szCs w:val="16"/>
              </w:rPr>
              <w:t>Uses inverted commas to punctuate direct speech, mostly accurately.</w:t>
            </w:r>
            <w:r w:rsidRPr="000E5401">
              <w:rPr>
                <w:color w:val="0F243E" w:themeColor="text2" w:themeShade="80"/>
                <w:sz w:val="16"/>
                <w:szCs w:val="16"/>
              </w:rPr>
              <w:tab/>
            </w:r>
          </w:p>
          <w:p w:rsidR="000E5401" w:rsidRPr="000E5401" w:rsidRDefault="000E5401" w:rsidP="009952AC">
            <w:pPr>
              <w:spacing w:after="0" w:line="240" w:lineRule="auto"/>
              <w:ind w:left="34"/>
              <w:rPr>
                <w:color w:val="0F243E" w:themeColor="text2" w:themeShade="80"/>
                <w:sz w:val="16"/>
                <w:szCs w:val="16"/>
              </w:rPr>
            </w:pPr>
          </w:p>
          <w:p w:rsidR="000E5401" w:rsidRPr="000E5401" w:rsidRDefault="000E5401" w:rsidP="009952AC">
            <w:pPr>
              <w:spacing w:after="0" w:line="240" w:lineRule="auto"/>
              <w:ind w:left="34"/>
              <w:rPr>
                <w:color w:val="0F243E" w:themeColor="text2" w:themeShade="80"/>
                <w:sz w:val="16"/>
                <w:szCs w:val="16"/>
              </w:rPr>
            </w:pPr>
          </w:p>
          <w:p w:rsidR="000E5401" w:rsidRPr="000E5401" w:rsidRDefault="000E5401" w:rsidP="009952AC">
            <w:pPr>
              <w:spacing w:after="0" w:line="240" w:lineRule="auto"/>
              <w:ind w:left="34"/>
              <w:rPr>
                <w:color w:val="0F243E" w:themeColor="text2" w:themeShade="80"/>
                <w:sz w:val="16"/>
                <w:szCs w:val="16"/>
              </w:rPr>
            </w:pPr>
            <w:r w:rsidRPr="000E5401">
              <w:rPr>
                <w:color w:val="0F243E" w:themeColor="text2" w:themeShade="80"/>
                <w:sz w:val="16"/>
                <w:szCs w:val="16"/>
              </w:rPr>
              <w:t>Starts to place the apostrophe correctly in nouns with irregular plurals, e.g. children’s.</w:t>
            </w:r>
          </w:p>
        </w:tc>
        <w:tc>
          <w:tcPr>
            <w:tcW w:w="3638" w:type="dxa"/>
          </w:tcPr>
          <w:p w:rsidR="000E5401" w:rsidRPr="000E5401" w:rsidRDefault="000E5401" w:rsidP="009952AC">
            <w:pPr>
              <w:rPr>
                <w:sz w:val="16"/>
                <w:szCs w:val="16"/>
              </w:rPr>
            </w:pPr>
            <w:r w:rsidRPr="000E5401">
              <w:rPr>
                <w:sz w:val="16"/>
                <w:szCs w:val="16"/>
              </w:rPr>
              <w:t>Uses a range of punctuation correctly, including full stops, commas to separate items in lists, exclamation and question marks and apostrophes for contractions and singular possession in nouns and apostrophes to mark plural possession, sometimes used correctly.</w:t>
            </w:r>
            <w:r w:rsidRPr="000E5401">
              <w:rPr>
                <w:sz w:val="16"/>
                <w:szCs w:val="16"/>
              </w:rPr>
              <w:tab/>
            </w:r>
          </w:p>
          <w:p w:rsidR="000E5401" w:rsidRPr="000E5401" w:rsidRDefault="000E5401" w:rsidP="009952AC">
            <w:pPr>
              <w:rPr>
                <w:sz w:val="16"/>
                <w:szCs w:val="16"/>
              </w:rPr>
            </w:pPr>
            <w:r w:rsidRPr="000E5401">
              <w:rPr>
                <w:sz w:val="16"/>
                <w:szCs w:val="16"/>
              </w:rPr>
              <w:t>Follows a fronted adverbial with a comma.</w:t>
            </w:r>
            <w:r w:rsidRPr="000E5401">
              <w:rPr>
                <w:sz w:val="16"/>
                <w:szCs w:val="16"/>
              </w:rPr>
              <w:tab/>
            </w:r>
          </w:p>
          <w:p w:rsidR="000E5401" w:rsidRPr="000E5401" w:rsidRDefault="000E5401" w:rsidP="009952AC">
            <w:pPr>
              <w:rPr>
                <w:sz w:val="16"/>
                <w:szCs w:val="16"/>
              </w:rPr>
            </w:pPr>
            <w:r w:rsidRPr="000E5401">
              <w:rPr>
                <w:sz w:val="16"/>
                <w:szCs w:val="16"/>
              </w:rPr>
              <w:t>Uses inverted commas mostly accurately and places a comma after a reporting clause to punctuate direct speech, with support.</w:t>
            </w:r>
            <w:r w:rsidRPr="000E5401">
              <w:rPr>
                <w:sz w:val="16"/>
                <w:szCs w:val="16"/>
              </w:rPr>
              <w:tab/>
            </w:r>
          </w:p>
          <w:p w:rsidR="000E5401" w:rsidRPr="000E5401" w:rsidRDefault="000E5401" w:rsidP="009952AC">
            <w:pPr>
              <w:rPr>
                <w:sz w:val="16"/>
                <w:szCs w:val="16"/>
              </w:rPr>
            </w:pPr>
            <w:r w:rsidRPr="000E5401">
              <w:rPr>
                <w:sz w:val="16"/>
                <w:szCs w:val="16"/>
              </w:rPr>
              <w:t>Places the apostrophe correctly in nouns with irregular plurals, e.g. children’s.</w:t>
            </w:r>
          </w:p>
        </w:tc>
      </w:tr>
    </w:tbl>
    <w:tbl>
      <w:tblPr>
        <w:tblpPr w:leftFromText="180" w:rightFromText="180" w:vertAnchor="text" w:horzAnchor="margin" w:tblpXSpec="center" w:tblpY="207"/>
        <w:tblW w:w="1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567"/>
        <w:gridCol w:w="3261"/>
        <w:gridCol w:w="3685"/>
        <w:gridCol w:w="3638"/>
      </w:tblGrid>
      <w:tr w:rsidR="000E5401" w:rsidRPr="000E5401" w:rsidTr="000E5401">
        <w:trPr>
          <w:cantSplit/>
          <w:trHeight w:val="342"/>
        </w:trPr>
        <w:tc>
          <w:tcPr>
            <w:tcW w:w="851" w:type="dxa"/>
            <w:gridSpan w:val="2"/>
            <w:shd w:val="clear" w:color="auto" w:fill="D6E3BC" w:themeFill="accent3" w:themeFillTint="66"/>
          </w:tcPr>
          <w:p w:rsidR="000E5401" w:rsidRPr="000E5401" w:rsidRDefault="000E5401" w:rsidP="000E5401">
            <w:pPr>
              <w:spacing w:after="0" w:line="240" w:lineRule="auto"/>
              <w:rPr>
                <w:b/>
                <w:color w:val="0F243E" w:themeColor="text2" w:themeShade="80"/>
                <w:sz w:val="16"/>
                <w:szCs w:val="16"/>
              </w:rPr>
            </w:pPr>
            <w:r w:rsidRPr="000E5401">
              <w:rPr>
                <w:b/>
                <w:color w:val="0F243E" w:themeColor="text2" w:themeShade="80"/>
                <w:sz w:val="16"/>
                <w:szCs w:val="16"/>
              </w:rPr>
              <w:t xml:space="preserve">Year 4 </w:t>
            </w:r>
          </w:p>
        </w:tc>
        <w:tc>
          <w:tcPr>
            <w:tcW w:w="3261" w:type="dxa"/>
            <w:shd w:val="clear" w:color="auto" w:fill="DBE5F1" w:themeFill="accent1" w:themeFillTint="33"/>
          </w:tcPr>
          <w:p w:rsidR="000E5401" w:rsidRPr="000E5401" w:rsidRDefault="000E5401" w:rsidP="000E5401">
            <w:pPr>
              <w:spacing w:after="0" w:line="240" w:lineRule="auto"/>
              <w:jc w:val="center"/>
              <w:rPr>
                <w:b/>
                <w:color w:val="0F243E" w:themeColor="text2" w:themeShade="80"/>
                <w:sz w:val="16"/>
                <w:szCs w:val="16"/>
              </w:rPr>
            </w:pPr>
            <w:r w:rsidRPr="000E5401">
              <w:rPr>
                <w:b/>
                <w:color w:val="0F243E" w:themeColor="text2" w:themeShade="80"/>
                <w:sz w:val="16"/>
                <w:szCs w:val="16"/>
              </w:rPr>
              <w:t xml:space="preserve"> Emerging</w:t>
            </w:r>
          </w:p>
        </w:tc>
        <w:tc>
          <w:tcPr>
            <w:tcW w:w="3685" w:type="dxa"/>
            <w:shd w:val="clear" w:color="auto" w:fill="B8CCE4" w:themeFill="accent1" w:themeFillTint="66"/>
          </w:tcPr>
          <w:p w:rsidR="000E5401" w:rsidRPr="000E5401" w:rsidRDefault="000E5401" w:rsidP="000E5401">
            <w:pPr>
              <w:spacing w:after="0" w:line="240" w:lineRule="auto"/>
              <w:jc w:val="center"/>
              <w:rPr>
                <w:b/>
                <w:color w:val="0F243E" w:themeColor="text2" w:themeShade="80"/>
                <w:sz w:val="16"/>
                <w:szCs w:val="16"/>
              </w:rPr>
            </w:pPr>
            <w:r w:rsidRPr="000E5401">
              <w:rPr>
                <w:b/>
                <w:color w:val="0F243E" w:themeColor="text2" w:themeShade="80"/>
                <w:sz w:val="16"/>
                <w:szCs w:val="16"/>
              </w:rPr>
              <w:t>Developing</w:t>
            </w:r>
          </w:p>
        </w:tc>
        <w:tc>
          <w:tcPr>
            <w:tcW w:w="3638" w:type="dxa"/>
            <w:shd w:val="clear" w:color="auto" w:fill="95B3D7" w:themeFill="accent1" w:themeFillTint="99"/>
          </w:tcPr>
          <w:p w:rsidR="000E5401" w:rsidRPr="000E5401" w:rsidRDefault="000E5401" w:rsidP="000E5401">
            <w:pPr>
              <w:spacing w:after="0" w:line="240" w:lineRule="auto"/>
              <w:jc w:val="center"/>
              <w:rPr>
                <w:b/>
                <w:color w:val="0F243E" w:themeColor="text2" w:themeShade="80"/>
                <w:sz w:val="16"/>
                <w:szCs w:val="16"/>
              </w:rPr>
            </w:pPr>
            <w:r w:rsidRPr="000E5401">
              <w:rPr>
                <w:b/>
                <w:color w:val="0F243E" w:themeColor="text2" w:themeShade="80"/>
                <w:sz w:val="16"/>
                <w:szCs w:val="16"/>
              </w:rPr>
              <w:t>Secure</w:t>
            </w:r>
          </w:p>
        </w:tc>
      </w:tr>
      <w:tr w:rsidR="000E5401" w:rsidRPr="000E5401" w:rsidTr="000E5401">
        <w:trPr>
          <w:cantSplit/>
          <w:trHeight w:val="1018"/>
        </w:trPr>
        <w:tc>
          <w:tcPr>
            <w:tcW w:w="284" w:type="dxa"/>
            <w:vMerge w:val="restart"/>
            <w:tcBorders>
              <w:right w:val="nil"/>
            </w:tcBorders>
            <w:shd w:val="clear" w:color="auto" w:fill="D9D9D9" w:themeFill="background1" w:themeFillShade="D9"/>
            <w:textDirection w:val="btLr"/>
          </w:tcPr>
          <w:p w:rsidR="000E5401" w:rsidRPr="000E5401" w:rsidRDefault="000E5401" w:rsidP="000E5401">
            <w:pPr>
              <w:spacing w:after="0" w:line="240" w:lineRule="auto"/>
              <w:ind w:left="113" w:right="113"/>
              <w:jc w:val="center"/>
              <w:rPr>
                <w:b/>
                <w:color w:val="0F243E" w:themeColor="text2" w:themeShade="80"/>
                <w:sz w:val="16"/>
                <w:szCs w:val="16"/>
              </w:rPr>
            </w:pPr>
            <w:proofErr w:type="spellStart"/>
            <w:r w:rsidRPr="000E5401">
              <w:rPr>
                <w:b/>
                <w:color w:val="0F243E" w:themeColor="text2" w:themeShade="80"/>
                <w:sz w:val="16"/>
                <w:szCs w:val="16"/>
              </w:rPr>
              <w:t>Transcrption</w:t>
            </w:r>
            <w:proofErr w:type="spellEnd"/>
            <w:r w:rsidRPr="000E5401">
              <w:rPr>
                <w:b/>
                <w:color w:val="0F243E" w:themeColor="text2" w:themeShade="80"/>
                <w:sz w:val="16"/>
                <w:szCs w:val="16"/>
              </w:rPr>
              <w:t xml:space="preserve"> </w:t>
            </w:r>
          </w:p>
        </w:tc>
        <w:tc>
          <w:tcPr>
            <w:tcW w:w="567" w:type="dxa"/>
            <w:tcBorders>
              <w:left w:val="nil"/>
            </w:tcBorders>
            <w:shd w:val="clear" w:color="auto" w:fill="D9D9D9" w:themeFill="background1" w:themeFillShade="D9"/>
            <w:textDirection w:val="btLr"/>
          </w:tcPr>
          <w:p w:rsidR="000E5401" w:rsidRPr="000E5401" w:rsidRDefault="000E5401" w:rsidP="000E5401">
            <w:pPr>
              <w:spacing w:after="0" w:line="240" w:lineRule="auto"/>
              <w:ind w:left="113" w:right="113"/>
              <w:jc w:val="center"/>
              <w:rPr>
                <w:b/>
                <w:color w:val="0F243E" w:themeColor="text2" w:themeShade="80"/>
                <w:sz w:val="16"/>
                <w:szCs w:val="16"/>
              </w:rPr>
            </w:pPr>
            <w:r w:rsidRPr="000E5401">
              <w:rPr>
                <w:b/>
                <w:color w:val="0F243E" w:themeColor="text2" w:themeShade="80"/>
                <w:sz w:val="16"/>
                <w:szCs w:val="16"/>
              </w:rPr>
              <w:t xml:space="preserve">Spelling </w:t>
            </w:r>
          </w:p>
        </w:tc>
        <w:tc>
          <w:tcPr>
            <w:tcW w:w="3261" w:type="dxa"/>
          </w:tcPr>
          <w:p w:rsidR="000E5401" w:rsidRPr="000E5401" w:rsidRDefault="000E5401" w:rsidP="000E5401">
            <w:pPr>
              <w:spacing w:after="0" w:line="240" w:lineRule="auto"/>
              <w:rPr>
                <w:color w:val="0F243E" w:themeColor="text2" w:themeShade="80"/>
                <w:sz w:val="16"/>
                <w:szCs w:val="16"/>
              </w:rPr>
            </w:pPr>
            <w:r w:rsidRPr="000E5401">
              <w:rPr>
                <w:color w:val="0F243E" w:themeColor="text2" w:themeShade="80"/>
                <w:sz w:val="16"/>
                <w:szCs w:val="16"/>
              </w:rPr>
              <w:t>Uses the spelling rules for Year 1, 2 and 3 (as identified in Appendix 1 of the National Curriculum) accurately.  Spells many words from the Year 3 and 4 word list (Appendix 1). Starts to use the first letters of a word to check its spelling and meaning.</w:t>
            </w:r>
            <w:r w:rsidRPr="000E5401">
              <w:rPr>
                <w:color w:val="0F243E" w:themeColor="text2" w:themeShade="80"/>
                <w:sz w:val="16"/>
                <w:szCs w:val="16"/>
              </w:rPr>
              <w:tab/>
            </w:r>
          </w:p>
          <w:p w:rsidR="000E5401" w:rsidRPr="000E5401" w:rsidRDefault="000E5401" w:rsidP="000E5401">
            <w:pPr>
              <w:spacing w:after="0" w:line="240" w:lineRule="auto"/>
              <w:rPr>
                <w:color w:val="0F243E" w:themeColor="text2" w:themeShade="80"/>
                <w:sz w:val="16"/>
                <w:szCs w:val="16"/>
              </w:rPr>
            </w:pPr>
            <w:r w:rsidRPr="000E5401">
              <w:rPr>
                <w:color w:val="0F243E" w:themeColor="text2" w:themeShade="80"/>
                <w:sz w:val="16"/>
                <w:szCs w:val="16"/>
              </w:rPr>
              <w:t>Begins to identify root words to help identify a word's meaning</w:t>
            </w:r>
          </w:p>
        </w:tc>
        <w:tc>
          <w:tcPr>
            <w:tcW w:w="3685" w:type="dxa"/>
          </w:tcPr>
          <w:p w:rsidR="000E5401" w:rsidRPr="000E5401" w:rsidRDefault="000E5401" w:rsidP="000E5401">
            <w:pPr>
              <w:spacing w:after="0" w:line="240" w:lineRule="auto"/>
              <w:ind w:left="34"/>
              <w:rPr>
                <w:color w:val="0F243E" w:themeColor="text2" w:themeShade="80"/>
                <w:sz w:val="16"/>
                <w:szCs w:val="16"/>
              </w:rPr>
            </w:pPr>
            <w:r w:rsidRPr="000E5401">
              <w:rPr>
                <w:color w:val="0F243E" w:themeColor="text2" w:themeShade="80"/>
                <w:sz w:val="16"/>
                <w:szCs w:val="16"/>
              </w:rPr>
              <w:t>Uses the spelling rules for Year 1</w:t>
            </w:r>
            <w:proofErr w:type="gramStart"/>
            <w:r w:rsidRPr="000E5401">
              <w:rPr>
                <w:color w:val="0F243E" w:themeColor="text2" w:themeShade="80"/>
                <w:sz w:val="16"/>
                <w:szCs w:val="16"/>
              </w:rPr>
              <w:t>,  2</w:t>
            </w:r>
            <w:proofErr w:type="gramEnd"/>
            <w:r w:rsidRPr="000E5401">
              <w:rPr>
                <w:color w:val="0F243E" w:themeColor="text2" w:themeShade="80"/>
                <w:sz w:val="16"/>
                <w:szCs w:val="16"/>
              </w:rPr>
              <w:t xml:space="preserve"> and 3 as well as some of the spelling rules for Year 4, (as identified in Appendix 1 of the National Curriculum) accurately.  Spells most words from the Year 3 and 4 word list (Appendix 1).  Starts to use the first three letters of a word to check its spelling and meaning.</w:t>
            </w:r>
            <w:r w:rsidRPr="000E5401">
              <w:rPr>
                <w:color w:val="0F243E" w:themeColor="text2" w:themeShade="80"/>
                <w:sz w:val="16"/>
                <w:szCs w:val="16"/>
              </w:rPr>
              <w:tab/>
            </w:r>
          </w:p>
          <w:p w:rsidR="000E5401" w:rsidRPr="000E5401" w:rsidRDefault="000E5401" w:rsidP="000E5401">
            <w:pPr>
              <w:spacing w:after="0" w:line="240" w:lineRule="auto"/>
              <w:ind w:left="34"/>
              <w:rPr>
                <w:color w:val="0F243E" w:themeColor="text2" w:themeShade="80"/>
                <w:sz w:val="16"/>
                <w:szCs w:val="16"/>
              </w:rPr>
            </w:pPr>
          </w:p>
          <w:p w:rsidR="000E5401" w:rsidRPr="000E5401" w:rsidRDefault="000E5401" w:rsidP="000E5401">
            <w:pPr>
              <w:spacing w:after="0" w:line="240" w:lineRule="auto"/>
              <w:ind w:left="34"/>
              <w:rPr>
                <w:color w:val="0F243E" w:themeColor="text2" w:themeShade="80"/>
                <w:sz w:val="16"/>
                <w:szCs w:val="16"/>
              </w:rPr>
            </w:pPr>
          </w:p>
          <w:p w:rsidR="000E5401" w:rsidRPr="000E5401" w:rsidRDefault="000E5401" w:rsidP="000E5401">
            <w:pPr>
              <w:spacing w:after="0" w:line="240" w:lineRule="auto"/>
              <w:ind w:left="34"/>
              <w:rPr>
                <w:color w:val="0F243E" w:themeColor="text2" w:themeShade="80"/>
                <w:sz w:val="16"/>
                <w:szCs w:val="16"/>
              </w:rPr>
            </w:pPr>
            <w:r w:rsidRPr="000E5401">
              <w:rPr>
                <w:color w:val="0F243E" w:themeColor="text2" w:themeShade="80"/>
                <w:sz w:val="16"/>
                <w:szCs w:val="16"/>
              </w:rPr>
              <w:t>Begins to spell correctly some commonly misspelt words (English Appendix 1).  Identifies root words to help understand a word's meaning and to support spelling.</w:t>
            </w:r>
          </w:p>
        </w:tc>
        <w:tc>
          <w:tcPr>
            <w:tcW w:w="3638" w:type="dxa"/>
          </w:tcPr>
          <w:p w:rsidR="000E5401" w:rsidRPr="000E5401" w:rsidRDefault="000E5401" w:rsidP="000E5401">
            <w:pPr>
              <w:spacing w:after="0" w:line="240" w:lineRule="auto"/>
              <w:ind w:left="33"/>
              <w:rPr>
                <w:color w:val="0F243E" w:themeColor="text2" w:themeShade="80"/>
                <w:sz w:val="16"/>
                <w:szCs w:val="16"/>
              </w:rPr>
            </w:pPr>
            <w:r w:rsidRPr="000E5401">
              <w:rPr>
                <w:color w:val="0F243E" w:themeColor="text2" w:themeShade="80"/>
                <w:sz w:val="16"/>
                <w:szCs w:val="16"/>
              </w:rPr>
              <w:t>Uses the spelling rules for Years 1, 2, 3 and 4, (as identified in Appendix 1 of the National Curriculum) accurately. Spells almost all words from the Year 3 and 4 word list (Appendix 1).  Uses the first three letters of a word to check its spelling and meaning.</w:t>
            </w:r>
            <w:r w:rsidRPr="000E5401">
              <w:rPr>
                <w:color w:val="0F243E" w:themeColor="text2" w:themeShade="80"/>
                <w:sz w:val="16"/>
                <w:szCs w:val="16"/>
              </w:rPr>
              <w:tab/>
            </w:r>
          </w:p>
          <w:p w:rsidR="000E5401" w:rsidRPr="000E5401" w:rsidRDefault="000E5401" w:rsidP="000E5401">
            <w:pPr>
              <w:spacing w:after="0" w:line="240" w:lineRule="auto"/>
              <w:ind w:left="33"/>
              <w:rPr>
                <w:color w:val="0F243E" w:themeColor="text2" w:themeShade="80"/>
                <w:sz w:val="16"/>
                <w:szCs w:val="16"/>
              </w:rPr>
            </w:pPr>
          </w:p>
          <w:p w:rsidR="000E5401" w:rsidRPr="000E5401" w:rsidRDefault="000E5401" w:rsidP="000E5401">
            <w:pPr>
              <w:spacing w:after="0" w:line="240" w:lineRule="auto"/>
              <w:ind w:left="33"/>
              <w:rPr>
                <w:color w:val="0F243E" w:themeColor="text2" w:themeShade="80"/>
                <w:sz w:val="16"/>
                <w:szCs w:val="16"/>
              </w:rPr>
            </w:pPr>
          </w:p>
          <w:p w:rsidR="000E5401" w:rsidRPr="000E5401" w:rsidRDefault="000E5401" w:rsidP="000E5401">
            <w:pPr>
              <w:spacing w:after="0" w:line="240" w:lineRule="auto"/>
              <w:ind w:left="33"/>
              <w:rPr>
                <w:color w:val="0F243E" w:themeColor="text2" w:themeShade="80"/>
                <w:sz w:val="16"/>
                <w:szCs w:val="16"/>
              </w:rPr>
            </w:pPr>
          </w:p>
          <w:p w:rsidR="000E5401" w:rsidRPr="000E5401" w:rsidRDefault="000E5401" w:rsidP="000E5401">
            <w:pPr>
              <w:spacing w:after="0" w:line="240" w:lineRule="auto"/>
              <w:ind w:left="33"/>
              <w:rPr>
                <w:color w:val="0F243E" w:themeColor="text2" w:themeShade="80"/>
                <w:sz w:val="16"/>
                <w:szCs w:val="16"/>
              </w:rPr>
            </w:pPr>
            <w:r w:rsidRPr="000E5401">
              <w:rPr>
                <w:color w:val="0F243E" w:themeColor="text2" w:themeShade="80"/>
                <w:sz w:val="16"/>
                <w:szCs w:val="16"/>
              </w:rPr>
              <w:t>Spells correctly some commonly misspelt words (English Appendix 1).  Uses understanding of word families and root words to spell correctly words related in form and meaning</w:t>
            </w:r>
          </w:p>
        </w:tc>
      </w:tr>
      <w:tr w:rsidR="000E5401" w:rsidRPr="000E5401" w:rsidTr="000E5401">
        <w:trPr>
          <w:cantSplit/>
          <w:trHeight w:val="839"/>
        </w:trPr>
        <w:tc>
          <w:tcPr>
            <w:tcW w:w="284" w:type="dxa"/>
            <w:vMerge/>
            <w:tcBorders>
              <w:right w:val="nil"/>
            </w:tcBorders>
            <w:shd w:val="clear" w:color="auto" w:fill="D9D9D9" w:themeFill="background1" w:themeFillShade="D9"/>
            <w:textDirection w:val="btLr"/>
          </w:tcPr>
          <w:p w:rsidR="000E5401" w:rsidRPr="000E5401" w:rsidRDefault="000E5401" w:rsidP="000E5401">
            <w:pPr>
              <w:spacing w:after="0" w:line="240" w:lineRule="auto"/>
              <w:ind w:left="113" w:right="113"/>
              <w:jc w:val="center"/>
              <w:rPr>
                <w:b/>
                <w:color w:val="0F243E" w:themeColor="text2" w:themeShade="80"/>
                <w:sz w:val="16"/>
                <w:szCs w:val="16"/>
              </w:rPr>
            </w:pPr>
          </w:p>
        </w:tc>
        <w:tc>
          <w:tcPr>
            <w:tcW w:w="567" w:type="dxa"/>
            <w:tcBorders>
              <w:left w:val="nil"/>
            </w:tcBorders>
            <w:shd w:val="clear" w:color="auto" w:fill="D9D9D9" w:themeFill="background1" w:themeFillShade="D9"/>
            <w:textDirection w:val="btLr"/>
          </w:tcPr>
          <w:p w:rsidR="000E5401" w:rsidRPr="000E5401" w:rsidRDefault="000E5401" w:rsidP="000E5401">
            <w:pPr>
              <w:spacing w:after="0" w:line="240" w:lineRule="auto"/>
              <w:ind w:left="113" w:right="113"/>
              <w:jc w:val="center"/>
              <w:rPr>
                <w:b/>
                <w:color w:val="0F243E" w:themeColor="text2" w:themeShade="80"/>
                <w:sz w:val="16"/>
                <w:szCs w:val="16"/>
              </w:rPr>
            </w:pPr>
            <w:r w:rsidRPr="000E5401">
              <w:rPr>
                <w:b/>
                <w:color w:val="0F243E" w:themeColor="text2" w:themeShade="80"/>
                <w:sz w:val="16"/>
                <w:szCs w:val="16"/>
              </w:rPr>
              <w:t xml:space="preserve">Handwriting </w:t>
            </w:r>
          </w:p>
        </w:tc>
        <w:tc>
          <w:tcPr>
            <w:tcW w:w="3261" w:type="dxa"/>
          </w:tcPr>
          <w:p w:rsidR="000E5401" w:rsidRPr="000E5401" w:rsidRDefault="000E5401" w:rsidP="000E5401">
            <w:pPr>
              <w:spacing w:after="0" w:line="240" w:lineRule="auto"/>
              <w:rPr>
                <w:color w:val="0F243E" w:themeColor="text2" w:themeShade="80"/>
                <w:sz w:val="16"/>
                <w:szCs w:val="16"/>
              </w:rPr>
            </w:pPr>
            <w:r w:rsidRPr="000E5401">
              <w:rPr>
                <w:color w:val="0F243E" w:themeColor="text2" w:themeShade="80"/>
                <w:sz w:val="16"/>
                <w:szCs w:val="16"/>
              </w:rPr>
              <w:t>Almost always appropriately and consistently spaces words in relation to the size of the letters.</w:t>
            </w:r>
            <w:r w:rsidRPr="000E5401">
              <w:rPr>
                <w:color w:val="0F243E" w:themeColor="text2" w:themeShade="80"/>
                <w:sz w:val="16"/>
                <w:szCs w:val="16"/>
              </w:rPr>
              <w:tab/>
            </w:r>
          </w:p>
          <w:p w:rsidR="000E5401" w:rsidRPr="000E5401" w:rsidRDefault="000E5401" w:rsidP="000E5401">
            <w:pPr>
              <w:spacing w:after="0" w:line="240" w:lineRule="auto"/>
              <w:rPr>
                <w:color w:val="0F243E" w:themeColor="text2" w:themeShade="80"/>
                <w:sz w:val="16"/>
                <w:szCs w:val="16"/>
              </w:rPr>
            </w:pPr>
          </w:p>
          <w:p w:rsidR="000E5401" w:rsidRPr="000E5401" w:rsidRDefault="000E5401" w:rsidP="000E5401">
            <w:pPr>
              <w:spacing w:after="0" w:line="240" w:lineRule="auto"/>
              <w:rPr>
                <w:color w:val="0F243E" w:themeColor="text2" w:themeShade="80"/>
                <w:sz w:val="16"/>
                <w:szCs w:val="16"/>
              </w:rPr>
            </w:pPr>
            <w:r w:rsidRPr="000E5401">
              <w:rPr>
                <w:color w:val="0F243E" w:themeColor="text2" w:themeShade="80"/>
                <w:sz w:val="16"/>
                <w:szCs w:val="16"/>
              </w:rPr>
              <w:t>Words are always appropriately and consistently spaced in relation to the size of the letters.  Diagonal and horizontal strokes are used consistently to join letters with an understanding that some adjacent letters may be best left un-joined.</w:t>
            </w:r>
          </w:p>
        </w:tc>
        <w:tc>
          <w:tcPr>
            <w:tcW w:w="3685" w:type="dxa"/>
          </w:tcPr>
          <w:p w:rsidR="000E5401" w:rsidRPr="000E5401" w:rsidRDefault="000E5401" w:rsidP="000E5401">
            <w:pPr>
              <w:spacing w:after="0" w:line="240" w:lineRule="auto"/>
              <w:ind w:left="34"/>
              <w:rPr>
                <w:color w:val="0F243E" w:themeColor="text2" w:themeShade="80"/>
                <w:sz w:val="16"/>
                <w:szCs w:val="16"/>
              </w:rPr>
            </w:pPr>
            <w:r w:rsidRPr="000E5401">
              <w:rPr>
                <w:color w:val="0F243E" w:themeColor="text2" w:themeShade="80"/>
                <w:sz w:val="16"/>
                <w:szCs w:val="16"/>
              </w:rPr>
              <w:t>Always appropriately and consistently spaces words in relation to the size of the letters.</w:t>
            </w:r>
            <w:r w:rsidRPr="000E5401">
              <w:rPr>
                <w:color w:val="0F243E" w:themeColor="text2" w:themeShade="80"/>
                <w:sz w:val="16"/>
                <w:szCs w:val="16"/>
              </w:rPr>
              <w:tab/>
            </w:r>
          </w:p>
          <w:p w:rsidR="000E5401" w:rsidRPr="000E5401" w:rsidRDefault="000E5401" w:rsidP="000E5401">
            <w:pPr>
              <w:spacing w:after="0" w:line="240" w:lineRule="auto"/>
              <w:ind w:left="34"/>
              <w:rPr>
                <w:color w:val="0F243E" w:themeColor="text2" w:themeShade="80"/>
                <w:sz w:val="16"/>
                <w:szCs w:val="16"/>
              </w:rPr>
            </w:pPr>
          </w:p>
          <w:p w:rsidR="000E5401" w:rsidRPr="000E5401" w:rsidRDefault="000E5401" w:rsidP="000E5401">
            <w:pPr>
              <w:spacing w:after="0" w:line="240" w:lineRule="auto"/>
              <w:ind w:left="34"/>
              <w:rPr>
                <w:color w:val="0F243E" w:themeColor="text2" w:themeShade="80"/>
                <w:sz w:val="16"/>
                <w:szCs w:val="16"/>
              </w:rPr>
            </w:pPr>
            <w:r w:rsidRPr="000E5401">
              <w:rPr>
                <w:color w:val="0F243E" w:themeColor="text2" w:themeShade="80"/>
                <w:sz w:val="16"/>
                <w:szCs w:val="16"/>
              </w:rPr>
              <w:t>Uses diagonal and horizontal strokes consistently to join letters with an understanding that some adjacent letters may be best left un-joined.</w:t>
            </w:r>
          </w:p>
        </w:tc>
        <w:tc>
          <w:tcPr>
            <w:tcW w:w="3638" w:type="dxa"/>
          </w:tcPr>
          <w:p w:rsidR="000E5401" w:rsidRPr="000E5401" w:rsidRDefault="000E5401" w:rsidP="000E5401">
            <w:pPr>
              <w:pStyle w:val="ListParagraph"/>
              <w:spacing w:after="0" w:line="240" w:lineRule="auto"/>
              <w:ind w:left="0"/>
              <w:rPr>
                <w:color w:val="0F243E" w:themeColor="text2" w:themeShade="80"/>
                <w:sz w:val="16"/>
                <w:szCs w:val="16"/>
              </w:rPr>
            </w:pPr>
            <w:r w:rsidRPr="000E5401">
              <w:rPr>
                <w:color w:val="0F243E" w:themeColor="text2" w:themeShade="80"/>
                <w:sz w:val="16"/>
                <w:szCs w:val="16"/>
              </w:rPr>
              <w:t>Writes legibly, consistently and with increasing quality (e.g. ascenders and descenders do not cross).</w:t>
            </w:r>
            <w:r w:rsidRPr="000E5401">
              <w:rPr>
                <w:color w:val="0F243E" w:themeColor="text2" w:themeShade="80"/>
                <w:sz w:val="16"/>
                <w:szCs w:val="16"/>
              </w:rPr>
              <w:tab/>
            </w:r>
          </w:p>
          <w:p w:rsidR="000E5401" w:rsidRPr="000E5401" w:rsidRDefault="000E5401" w:rsidP="000E5401">
            <w:pPr>
              <w:pStyle w:val="ListParagraph"/>
              <w:spacing w:after="0" w:line="240" w:lineRule="auto"/>
              <w:ind w:left="0"/>
              <w:rPr>
                <w:color w:val="0F243E" w:themeColor="text2" w:themeShade="80"/>
                <w:sz w:val="16"/>
                <w:szCs w:val="16"/>
              </w:rPr>
            </w:pPr>
          </w:p>
          <w:p w:rsidR="000E5401" w:rsidRPr="000E5401" w:rsidRDefault="000E5401" w:rsidP="000E5401">
            <w:pPr>
              <w:pStyle w:val="ListParagraph"/>
              <w:spacing w:after="0" w:line="240" w:lineRule="auto"/>
              <w:ind w:left="0"/>
              <w:rPr>
                <w:color w:val="0F243E" w:themeColor="text2" w:themeShade="80"/>
                <w:sz w:val="16"/>
                <w:szCs w:val="16"/>
              </w:rPr>
            </w:pPr>
            <w:r w:rsidRPr="000E5401">
              <w:rPr>
                <w:color w:val="0F243E" w:themeColor="text2" w:themeShade="80"/>
                <w:sz w:val="16"/>
                <w:szCs w:val="16"/>
              </w:rPr>
              <w:t xml:space="preserve">Uses the diagonal and horizontal strokes that are needed to join letters and understands which letters, when adjacent to one another, are best left </w:t>
            </w:r>
            <w:proofErr w:type="spellStart"/>
            <w:r w:rsidRPr="000E5401">
              <w:rPr>
                <w:color w:val="0F243E" w:themeColor="text2" w:themeShade="80"/>
                <w:sz w:val="16"/>
                <w:szCs w:val="16"/>
              </w:rPr>
              <w:t>unjoined</w:t>
            </w:r>
            <w:proofErr w:type="spellEnd"/>
            <w:r w:rsidRPr="000E5401">
              <w:rPr>
                <w:color w:val="0F243E" w:themeColor="text2" w:themeShade="80"/>
                <w:sz w:val="16"/>
                <w:szCs w:val="16"/>
              </w:rPr>
              <w:t>.</w:t>
            </w:r>
          </w:p>
        </w:tc>
      </w:tr>
    </w:tbl>
    <w:tbl>
      <w:tblPr>
        <w:tblStyle w:val="TableGrid"/>
        <w:tblpPr w:leftFromText="180" w:rightFromText="180" w:vertAnchor="text" w:horzAnchor="margin" w:tblpXSpec="center" w:tblpY="5205"/>
        <w:tblW w:w="11431" w:type="dxa"/>
        <w:tblLook w:val="04A0" w:firstRow="1" w:lastRow="0" w:firstColumn="1" w:lastColumn="0" w:noHBand="0" w:noVBand="1"/>
      </w:tblPr>
      <w:tblGrid>
        <w:gridCol w:w="11431"/>
      </w:tblGrid>
      <w:tr w:rsidR="000E5401" w:rsidRPr="000E5401" w:rsidTr="000E5401">
        <w:trPr>
          <w:trHeight w:val="251"/>
        </w:trPr>
        <w:tc>
          <w:tcPr>
            <w:tcW w:w="11431" w:type="dxa"/>
            <w:shd w:val="clear" w:color="auto" w:fill="D9D9D9" w:themeFill="background1" w:themeFillShade="D9"/>
          </w:tcPr>
          <w:p w:rsidR="000E5401" w:rsidRPr="000E5401" w:rsidRDefault="000E5401" w:rsidP="000E5401">
            <w:pPr>
              <w:pStyle w:val="ListParagraph"/>
              <w:ind w:left="0"/>
              <w:jc w:val="center"/>
              <w:rPr>
                <w:b/>
                <w:sz w:val="16"/>
                <w:szCs w:val="16"/>
              </w:rPr>
            </w:pPr>
            <w:bookmarkStart w:id="0" w:name="_GoBack"/>
            <w:bookmarkEnd w:id="0"/>
            <w:r w:rsidRPr="000E5401">
              <w:rPr>
                <w:b/>
                <w:sz w:val="16"/>
                <w:szCs w:val="16"/>
              </w:rPr>
              <w:t xml:space="preserve">Mastery </w:t>
            </w:r>
          </w:p>
        </w:tc>
      </w:tr>
      <w:tr w:rsidR="000E5401" w:rsidRPr="000E5401" w:rsidTr="000E5401">
        <w:trPr>
          <w:trHeight w:val="1743"/>
        </w:trPr>
        <w:tc>
          <w:tcPr>
            <w:tcW w:w="11431" w:type="dxa"/>
            <w:shd w:val="clear" w:color="auto" w:fill="B8CCE4" w:themeFill="accent1" w:themeFillTint="66"/>
          </w:tcPr>
          <w:p w:rsidR="000E5401" w:rsidRPr="000E5401" w:rsidRDefault="000E5401" w:rsidP="000E5401">
            <w:pPr>
              <w:pStyle w:val="ListParagraph"/>
              <w:ind w:left="360"/>
              <w:rPr>
                <w:sz w:val="16"/>
                <w:szCs w:val="16"/>
              </w:rPr>
            </w:pPr>
            <w:r w:rsidRPr="000E5401">
              <w:rPr>
                <w:sz w:val="16"/>
                <w:szCs w:val="16"/>
              </w:rPr>
              <w:t>•</w:t>
            </w:r>
            <w:r w:rsidRPr="000E5401">
              <w:rPr>
                <w:sz w:val="16"/>
                <w:szCs w:val="16"/>
              </w:rPr>
              <w:tab/>
              <w:t>Demonstrates application of writing composition, grammatical devices and accurate spelling within a wide range of sustained writing across all areas of the curriculum that include sufficient detail to engage readers' interest throughout.</w:t>
            </w:r>
          </w:p>
          <w:p w:rsidR="000E5401" w:rsidRPr="000E5401" w:rsidRDefault="000E5401" w:rsidP="000E5401">
            <w:pPr>
              <w:pStyle w:val="ListParagraph"/>
              <w:ind w:left="360"/>
              <w:rPr>
                <w:sz w:val="16"/>
                <w:szCs w:val="16"/>
              </w:rPr>
            </w:pPr>
            <w:r w:rsidRPr="000E5401">
              <w:rPr>
                <w:sz w:val="16"/>
                <w:szCs w:val="16"/>
              </w:rPr>
              <w:t>•</w:t>
            </w:r>
            <w:r w:rsidRPr="000E5401">
              <w:rPr>
                <w:sz w:val="16"/>
                <w:szCs w:val="16"/>
              </w:rPr>
              <w:tab/>
              <w:t>Writes avidly, willingly and for pleasure.</w:t>
            </w:r>
          </w:p>
          <w:p w:rsidR="000E5401" w:rsidRPr="000E5401" w:rsidRDefault="000E5401" w:rsidP="000E5401">
            <w:pPr>
              <w:pStyle w:val="ListParagraph"/>
              <w:ind w:left="360"/>
              <w:rPr>
                <w:sz w:val="16"/>
                <w:szCs w:val="16"/>
              </w:rPr>
            </w:pPr>
            <w:r w:rsidRPr="000E5401">
              <w:rPr>
                <w:sz w:val="16"/>
                <w:szCs w:val="16"/>
              </w:rPr>
              <w:t>•</w:t>
            </w:r>
            <w:r w:rsidRPr="000E5401">
              <w:rPr>
                <w:sz w:val="16"/>
                <w:szCs w:val="16"/>
              </w:rPr>
              <w:tab/>
              <w:t>Evaluates and reflects upon own writing, including composition, grammar, punctuation and spelling, and makes changes that improve the effect upon the chosen audience.</w:t>
            </w:r>
          </w:p>
          <w:p w:rsidR="000E5401" w:rsidRPr="000E5401" w:rsidRDefault="000E5401" w:rsidP="000E5401">
            <w:pPr>
              <w:pStyle w:val="ListParagraph"/>
              <w:ind w:left="360"/>
              <w:rPr>
                <w:sz w:val="16"/>
                <w:szCs w:val="16"/>
              </w:rPr>
            </w:pPr>
            <w:r w:rsidRPr="000E5401">
              <w:rPr>
                <w:sz w:val="16"/>
                <w:szCs w:val="16"/>
              </w:rPr>
              <w:t>•</w:t>
            </w:r>
            <w:r w:rsidRPr="000E5401">
              <w:rPr>
                <w:sz w:val="16"/>
                <w:szCs w:val="16"/>
              </w:rPr>
              <w:tab/>
              <w:t>Starts to make deliberate choices about text form with an increasing understanding of audience and purpose.</w:t>
            </w:r>
          </w:p>
          <w:p w:rsidR="000E5401" w:rsidRPr="000E5401" w:rsidRDefault="000E5401" w:rsidP="000E5401">
            <w:pPr>
              <w:pStyle w:val="ListParagraph"/>
              <w:ind w:left="360"/>
              <w:rPr>
                <w:sz w:val="16"/>
                <w:szCs w:val="16"/>
              </w:rPr>
            </w:pPr>
            <w:r w:rsidRPr="000E5401">
              <w:rPr>
                <w:sz w:val="16"/>
                <w:szCs w:val="16"/>
              </w:rPr>
              <w:t>•</w:t>
            </w:r>
            <w:r w:rsidRPr="000E5401">
              <w:rPr>
                <w:sz w:val="16"/>
                <w:szCs w:val="16"/>
              </w:rPr>
              <w:tab/>
              <w:t>Applies grammatical, punctuation and spelling knowledge with increasing confidence across most writing, choosing appropriate tools to build and manipulate multiple effects that are considered and controlled.</w:t>
            </w:r>
          </w:p>
          <w:p w:rsidR="000E5401" w:rsidRPr="000E5401" w:rsidRDefault="000E5401" w:rsidP="000E5401">
            <w:pPr>
              <w:pStyle w:val="ListParagraph"/>
              <w:ind w:left="360"/>
              <w:rPr>
                <w:sz w:val="16"/>
                <w:szCs w:val="16"/>
              </w:rPr>
            </w:pPr>
            <w:r w:rsidRPr="000E5401">
              <w:rPr>
                <w:sz w:val="16"/>
                <w:szCs w:val="16"/>
              </w:rPr>
              <w:t>•</w:t>
            </w:r>
            <w:r w:rsidRPr="000E5401">
              <w:rPr>
                <w:sz w:val="16"/>
                <w:szCs w:val="16"/>
              </w:rPr>
              <w:tab/>
              <w:t>Identifies independently new spelling and grammatical rules and can apply these to new words and sentences, including identification of rule-breakers.</w:t>
            </w:r>
          </w:p>
          <w:p w:rsidR="000E5401" w:rsidRPr="000E5401" w:rsidRDefault="000E5401" w:rsidP="000E5401">
            <w:pPr>
              <w:pStyle w:val="ListParagraph"/>
              <w:ind w:left="360"/>
              <w:rPr>
                <w:sz w:val="16"/>
                <w:szCs w:val="16"/>
              </w:rPr>
            </w:pPr>
            <w:r w:rsidRPr="000E5401">
              <w:rPr>
                <w:sz w:val="16"/>
                <w:szCs w:val="16"/>
              </w:rPr>
              <w:t>•</w:t>
            </w:r>
            <w:r w:rsidRPr="000E5401">
              <w:rPr>
                <w:sz w:val="16"/>
                <w:szCs w:val="16"/>
              </w:rPr>
              <w:tab/>
              <w:t>Demonstrates an increasing command of vocabulary and uses a controlled range of appropriate language that show a ‘writer’s voice’.</w:t>
            </w:r>
          </w:p>
        </w:tc>
      </w:tr>
    </w:tbl>
    <w:p w:rsidR="000E5401" w:rsidRPr="000E5401" w:rsidRDefault="000E5401" w:rsidP="000E5401">
      <w:pPr>
        <w:rPr>
          <w:sz w:val="16"/>
          <w:szCs w:val="16"/>
        </w:rPr>
      </w:pPr>
      <w:r w:rsidRPr="000E5401">
        <w:rPr>
          <w:sz w:val="16"/>
          <w:szCs w:val="16"/>
        </w:rPr>
        <w:br w:type="page"/>
      </w:r>
    </w:p>
    <w:p w:rsidR="000E5401" w:rsidRPr="000E5401" w:rsidRDefault="000E5401" w:rsidP="000E5401">
      <w:pPr>
        <w:rPr>
          <w:sz w:val="16"/>
          <w:szCs w:val="16"/>
        </w:rPr>
      </w:pPr>
    </w:p>
    <w:p w:rsidR="001D2EA8" w:rsidRDefault="001D2EA8" w:rsidP="001D2EA8"/>
    <w:sectPr w:rsidR="001D2EA8" w:rsidSect="001D2E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181"/>
    <w:multiLevelType w:val="hybridMultilevel"/>
    <w:tmpl w:val="C374B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A8"/>
    <w:rsid w:val="000E5401"/>
    <w:rsid w:val="001D2EA8"/>
    <w:rsid w:val="00392A9E"/>
    <w:rsid w:val="0043289E"/>
    <w:rsid w:val="00AA4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40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E5401"/>
    <w:pPr>
      <w:ind w:left="720"/>
      <w:contextualSpacing/>
    </w:pPr>
    <w:rPr>
      <w:rFonts w:ascii="Calibri" w:eastAsia="Calibri" w:hAnsi="Calibri" w:cs="Times New Roman"/>
    </w:rPr>
  </w:style>
  <w:style w:type="paragraph" w:styleId="NoSpacing">
    <w:name w:val="No Spacing"/>
    <w:uiPriority w:val="99"/>
    <w:qFormat/>
    <w:rsid w:val="000E540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40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E5401"/>
    <w:pPr>
      <w:ind w:left="720"/>
      <w:contextualSpacing/>
    </w:pPr>
    <w:rPr>
      <w:rFonts w:ascii="Calibri" w:eastAsia="Calibri" w:hAnsi="Calibri" w:cs="Times New Roman"/>
    </w:rPr>
  </w:style>
  <w:style w:type="paragraph" w:styleId="NoSpacing">
    <w:name w:val="No Spacing"/>
    <w:uiPriority w:val="99"/>
    <w:qFormat/>
    <w:rsid w:val="000E540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12AE495D</Template>
  <TotalTime>0</TotalTime>
  <Pages>3</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Mitchell</dc:creator>
  <cp:lastModifiedBy>Tom Mitchell</cp:lastModifiedBy>
  <cp:revision>2</cp:revision>
  <dcterms:created xsi:type="dcterms:W3CDTF">2015-09-02T07:07:00Z</dcterms:created>
  <dcterms:modified xsi:type="dcterms:W3CDTF">2015-09-02T07:07:00Z</dcterms:modified>
</cp:coreProperties>
</file>