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13" w:rsidRDefault="007E4D13" w:rsidP="007E4D13">
      <w:pPr>
        <w:jc w:val="center"/>
        <w:rPr>
          <w:b/>
          <w:sz w:val="24"/>
          <w:szCs w:val="24"/>
        </w:rPr>
      </w:pPr>
      <w:bookmarkStart w:id="0" w:name="_GoBack"/>
      <w:bookmarkEnd w:id="0"/>
      <w:r>
        <w:rPr>
          <w:b/>
          <w:sz w:val="24"/>
          <w:szCs w:val="24"/>
        </w:rPr>
        <w:t>Writing</w:t>
      </w:r>
      <w:r w:rsidRPr="006A1286">
        <w:rPr>
          <w:b/>
          <w:sz w:val="24"/>
          <w:szCs w:val="24"/>
        </w:rPr>
        <w:t xml:space="preserve"> Performance Indicators</w:t>
      </w:r>
    </w:p>
    <w:p w:rsidR="007E4D13" w:rsidRDefault="007E4D13" w:rsidP="007E4D13">
      <w:pPr>
        <w:rPr>
          <w:b/>
          <w:sz w:val="24"/>
          <w:szCs w:val="24"/>
        </w:rPr>
      </w:pPr>
      <w:r>
        <w:rPr>
          <w:b/>
          <w:sz w:val="24"/>
          <w:szCs w:val="24"/>
        </w:rPr>
        <w:t>Pupil/s:</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3119"/>
        <w:gridCol w:w="3402"/>
        <w:gridCol w:w="3827"/>
      </w:tblGrid>
      <w:tr w:rsidR="007E4D13" w:rsidRPr="004B72D9" w:rsidTr="009952AC">
        <w:tc>
          <w:tcPr>
            <w:tcW w:w="851" w:type="dxa"/>
            <w:gridSpan w:val="2"/>
            <w:shd w:val="clear" w:color="auto" w:fill="D6E3BC" w:themeFill="accent3" w:themeFillTint="66"/>
          </w:tcPr>
          <w:p w:rsidR="007E4D13" w:rsidRPr="004B72D9" w:rsidRDefault="007E4D13" w:rsidP="009952AC">
            <w:pPr>
              <w:spacing w:after="0" w:line="240" w:lineRule="auto"/>
              <w:rPr>
                <w:b/>
                <w:color w:val="0F243E" w:themeColor="text2" w:themeShade="80"/>
                <w:sz w:val="18"/>
              </w:rPr>
            </w:pPr>
            <w:r>
              <w:rPr>
                <w:b/>
                <w:color w:val="0F243E" w:themeColor="text2" w:themeShade="80"/>
                <w:sz w:val="18"/>
              </w:rPr>
              <w:t xml:space="preserve">Year 3 </w:t>
            </w:r>
          </w:p>
        </w:tc>
        <w:tc>
          <w:tcPr>
            <w:tcW w:w="3119" w:type="dxa"/>
            <w:shd w:val="clear" w:color="auto" w:fill="DBE5F1" w:themeFill="accent1" w:themeFillTint="33"/>
          </w:tcPr>
          <w:p w:rsidR="007E4D13" w:rsidRPr="004B72D9" w:rsidRDefault="007E4D13" w:rsidP="009952AC">
            <w:pPr>
              <w:spacing w:after="0" w:line="240" w:lineRule="auto"/>
              <w:jc w:val="center"/>
              <w:rPr>
                <w:b/>
                <w:color w:val="0F243E" w:themeColor="text2" w:themeShade="80"/>
                <w:sz w:val="18"/>
              </w:rPr>
            </w:pPr>
            <w:r w:rsidRPr="004B72D9">
              <w:rPr>
                <w:b/>
                <w:color w:val="0F243E" w:themeColor="text2" w:themeShade="80"/>
                <w:sz w:val="18"/>
              </w:rPr>
              <w:t xml:space="preserve"> Emerging</w:t>
            </w:r>
          </w:p>
        </w:tc>
        <w:tc>
          <w:tcPr>
            <w:tcW w:w="3402" w:type="dxa"/>
            <w:shd w:val="clear" w:color="auto" w:fill="B8CCE4" w:themeFill="accent1" w:themeFillTint="66"/>
          </w:tcPr>
          <w:p w:rsidR="007E4D13" w:rsidRPr="004B72D9" w:rsidRDefault="007E4D13" w:rsidP="009952AC">
            <w:pPr>
              <w:spacing w:after="0" w:line="240" w:lineRule="auto"/>
              <w:jc w:val="center"/>
              <w:rPr>
                <w:b/>
                <w:color w:val="0F243E" w:themeColor="text2" w:themeShade="80"/>
                <w:sz w:val="18"/>
              </w:rPr>
            </w:pPr>
            <w:r w:rsidRPr="004B72D9">
              <w:rPr>
                <w:b/>
                <w:color w:val="0F243E" w:themeColor="text2" w:themeShade="80"/>
                <w:sz w:val="18"/>
              </w:rPr>
              <w:t>Developing</w:t>
            </w:r>
          </w:p>
        </w:tc>
        <w:tc>
          <w:tcPr>
            <w:tcW w:w="3827" w:type="dxa"/>
            <w:shd w:val="clear" w:color="auto" w:fill="95B3D7" w:themeFill="accent1" w:themeFillTint="99"/>
          </w:tcPr>
          <w:p w:rsidR="007E4D13" w:rsidRPr="004B72D9" w:rsidRDefault="007E4D13" w:rsidP="009952AC">
            <w:pPr>
              <w:spacing w:after="0" w:line="240" w:lineRule="auto"/>
              <w:jc w:val="center"/>
              <w:rPr>
                <w:b/>
                <w:color w:val="0F243E" w:themeColor="text2" w:themeShade="80"/>
                <w:sz w:val="18"/>
              </w:rPr>
            </w:pPr>
            <w:r w:rsidRPr="004B72D9">
              <w:rPr>
                <w:b/>
                <w:color w:val="0F243E" w:themeColor="text2" w:themeShade="80"/>
                <w:sz w:val="18"/>
              </w:rPr>
              <w:t>Secure</w:t>
            </w:r>
          </w:p>
        </w:tc>
      </w:tr>
      <w:tr w:rsidR="007E4D13" w:rsidRPr="004B72D9" w:rsidTr="009952AC">
        <w:trPr>
          <w:trHeight w:val="750"/>
        </w:trPr>
        <w:tc>
          <w:tcPr>
            <w:tcW w:w="851" w:type="dxa"/>
            <w:gridSpan w:val="2"/>
            <w:shd w:val="clear" w:color="auto" w:fill="D9D9D9" w:themeFill="background1" w:themeFillShade="D9"/>
            <w:textDirection w:val="btLr"/>
          </w:tcPr>
          <w:p w:rsidR="007E4D13" w:rsidRPr="000922A2" w:rsidRDefault="007E4D13" w:rsidP="009952AC">
            <w:pPr>
              <w:spacing w:after="0" w:line="240" w:lineRule="auto"/>
              <w:ind w:left="113" w:right="113"/>
              <w:jc w:val="center"/>
              <w:rPr>
                <w:b/>
                <w:color w:val="0F243E" w:themeColor="text2" w:themeShade="80"/>
                <w:sz w:val="18"/>
                <w:szCs w:val="18"/>
              </w:rPr>
            </w:pPr>
            <w:r w:rsidRPr="000922A2">
              <w:rPr>
                <w:b/>
                <w:color w:val="0F243E" w:themeColor="text2" w:themeShade="80"/>
                <w:sz w:val="18"/>
                <w:szCs w:val="18"/>
              </w:rPr>
              <w:t>Composition</w:t>
            </w:r>
          </w:p>
          <w:p w:rsidR="007E4D13" w:rsidRPr="000922A2" w:rsidRDefault="007E4D13" w:rsidP="009952AC">
            <w:pPr>
              <w:spacing w:after="0" w:line="240" w:lineRule="auto"/>
              <w:ind w:left="113" w:right="113"/>
              <w:jc w:val="center"/>
              <w:rPr>
                <w:b/>
                <w:color w:val="0F243E" w:themeColor="text2" w:themeShade="80"/>
                <w:sz w:val="14"/>
                <w:szCs w:val="14"/>
              </w:rPr>
            </w:pPr>
            <w:r w:rsidRPr="000922A2">
              <w:rPr>
                <w:b/>
                <w:color w:val="0F243E" w:themeColor="text2" w:themeShade="80"/>
                <w:sz w:val="14"/>
                <w:szCs w:val="14"/>
              </w:rPr>
              <w:t xml:space="preserve">(planning) </w:t>
            </w:r>
          </w:p>
        </w:tc>
        <w:tc>
          <w:tcPr>
            <w:tcW w:w="3119" w:type="dxa"/>
            <w:shd w:val="clear" w:color="auto" w:fill="EAF1DD" w:themeFill="accent3" w:themeFillTint="33"/>
          </w:tcPr>
          <w:p w:rsidR="007E4D13" w:rsidRPr="007E4D13" w:rsidRDefault="007E4D13" w:rsidP="009952AC">
            <w:pPr>
              <w:pStyle w:val="NoSpacing"/>
              <w:ind w:left="34"/>
              <w:rPr>
                <w:color w:val="0F243E" w:themeColor="text2" w:themeShade="80"/>
                <w:sz w:val="18"/>
                <w:szCs w:val="18"/>
              </w:rPr>
            </w:pPr>
            <w:r w:rsidRPr="007E4D13">
              <w:rPr>
                <w:color w:val="0F243E" w:themeColor="text2" w:themeShade="80"/>
                <w:sz w:val="18"/>
                <w:szCs w:val="18"/>
              </w:rPr>
              <w:t>Plans longer pieces of writing by discussing and recording ideas, with some support.</w:t>
            </w:r>
          </w:p>
        </w:tc>
        <w:tc>
          <w:tcPr>
            <w:tcW w:w="3402" w:type="dxa"/>
            <w:shd w:val="clear" w:color="auto" w:fill="D6E3BC" w:themeFill="accent3" w:themeFillTint="66"/>
          </w:tcPr>
          <w:p w:rsidR="007E4D13" w:rsidRPr="007E4D13" w:rsidRDefault="007E4D13" w:rsidP="009952AC">
            <w:pPr>
              <w:pStyle w:val="NoSpacing"/>
              <w:ind w:left="34"/>
              <w:rPr>
                <w:color w:val="0F243E" w:themeColor="text2" w:themeShade="80"/>
                <w:sz w:val="18"/>
                <w:szCs w:val="18"/>
              </w:rPr>
            </w:pPr>
            <w:r w:rsidRPr="007E4D13">
              <w:rPr>
                <w:color w:val="0F243E" w:themeColor="text2" w:themeShade="80"/>
                <w:sz w:val="18"/>
                <w:szCs w:val="18"/>
              </w:rPr>
              <w:t>Plans extended writing, with some support (e.g. with a scaffold or prompt), by discussing and recording ideas.</w:t>
            </w:r>
          </w:p>
          <w:p w:rsidR="007E4D13" w:rsidRPr="007E4D13" w:rsidRDefault="007E4D13" w:rsidP="009952AC">
            <w:pPr>
              <w:rPr>
                <w:sz w:val="18"/>
                <w:szCs w:val="18"/>
              </w:rPr>
            </w:pPr>
          </w:p>
        </w:tc>
        <w:tc>
          <w:tcPr>
            <w:tcW w:w="3827" w:type="dxa"/>
            <w:shd w:val="clear" w:color="auto" w:fill="C2D69B" w:themeFill="accent3" w:themeFillTint="99"/>
          </w:tcPr>
          <w:p w:rsidR="007E4D13" w:rsidRPr="007E4D13" w:rsidRDefault="007E4D13" w:rsidP="009952AC">
            <w:pPr>
              <w:pStyle w:val="NoSpacing"/>
              <w:ind w:left="33"/>
              <w:rPr>
                <w:color w:val="0F243E" w:themeColor="text2" w:themeShade="80"/>
                <w:sz w:val="18"/>
                <w:szCs w:val="18"/>
              </w:rPr>
            </w:pPr>
            <w:r w:rsidRPr="007E4D13">
              <w:rPr>
                <w:color w:val="0F243E" w:themeColor="text2" w:themeShade="80"/>
                <w:sz w:val="18"/>
                <w:szCs w:val="18"/>
              </w:rPr>
              <w:t>Plans extended writing by discussing and recording ideas with increasing independence and starts to use planning models and scaffolds, especially when planning unfamiliar forms of writing.</w:t>
            </w:r>
          </w:p>
        </w:tc>
      </w:tr>
      <w:tr w:rsidR="007E4D13" w:rsidRPr="004B72D9" w:rsidTr="009952AC">
        <w:trPr>
          <w:trHeight w:val="1181"/>
        </w:trPr>
        <w:tc>
          <w:tcPr>
            <w:tcW w:w="851" w:type="dxa"/>
            <w:gridSpan w:val="2"/>
            <w:shd w:val="clear" w:color="auto" w:fill="D9D9D9" w:themeFill="background1" w:themeFillShade="D9"/>
            <w:textDirection w:val="btLr"/>
          </w:tcPr>
          <w:p w:rsidR="007E4D13" w:rsidRDefault="007E4D13" w:rsidP="009952AC">
            <w:pPr>
              <w:spacing w:after="0" w:line="240" w:lineRule="auto"/>
              <w:ind w:left="113" w:right="113"/>
              <w:jc w:val="center"/>
              <w:rPr>
                <w:b/>
                <w:color w:val="0F243E" w:themeColor="text2" w:themeShade="80"/>
                <w:sz w:val="18"/>
              </w:rPr>
            </w:pPr>
            <w:r w:rsidRPr="009238FC">
              <w:rPr>
                <w:b/>
                <w:color w:val="0F243E" w:themeColor="text2" w:themeShade="80"/>
                <w:sz w:val="18"/>
              </w:rPr>
              <w:t>Composition</w:t>
            </w:r>
          </w:p>
          <w:p w:rsidR="007E4D13" w:rsidRPr="004B72D9" w:rsidRDefault="007E4D13" w:rsidP="009952AC">
            <w:pPr>
              <w:spacing w:after="0" w:line="240" w:lineRule="auto"/>
              <w:ind w:left="113" w:right="113"/>
              <w:jc w:val="center"/>
              <w:rPr>
                <w:b/>
                <w:color w:val="0F243E" w:themeColor="text2" w:themeShade="80"/>
                <w:sz w:val="18"/>
              </w:rPr>
            </w:pPr>
            <w:r>
              <w:rPr>
                <w:b/>
                <w:color w:val="0F243E" w:themeColor="text2" w:themeShade="80"/>
                <w:sz w:val="18"/>
              </w:rPr>
              <w:t>(drafting )</w:t>
            </w:r>
          </w:p>
        </w:tc>
        <w:tc>
          <w:tcPr>
            <w:tcW w:w="3119" w:type="dxa"/>
            <w:shd w:val="clear" w:color="auto" w:fill="EAF1DD" w:themeFill="accent3" w:themeFillTint="33"/>
          </w:tcPr>
          <w:p w:rsidR="007E4D13" w:rsidRPr="007E4D13" w:rsidRDefault="007E4D13" w:rsidP="009952AC">
            <w:pPr>
              <w:pStyle w:val="NoSpacing"/>
              <w:tabs>
                <w:tab w:val="num" w:pos="0"/>
              </w:tabs>
              <w:ind w:left="34" w:hanging="34"/>
              <w:rPr>
                <w:color w:val="0F243E" w:themeColor="text2" w:themeShade="80"/>
                <w:sz w:val="18"/>
                <w:szCs w:val="18"/>
              </w:rPr>
            </w:pPr>
            <w:r w:rsidRPr="007E4D13">
              <w:rPr>
                <w:color w:val="0F243E" w:themeColor="text2" w:themeShade="80"/>
                <w:sz w:val="18"/>
                <w:szCs w:val="18"/>
              </w:rPr>
              <w:t>Maintains form when producing a variety of extended written pieces, narrative, non-fiction and poetry, demonstrating, with support, some features of selected forms.</w:t>
            </w:r>
          </w:p>
          <w:p w:rsidR="007E4D13" w:rsidRPr="007E4D13" w:rsidRDefault="007E4D13" w:rsidP="009952AC">
            <w:pPr>
              <w:pStyle w:val="NoSpacing"/>
              <w:tabs>
                <w:tab w:val="num" w:pos="0"/>
              </w:tabs>
              <w:ind w:left="34" w:hanging="34"/>
              <w:rPr>
                <w:color w:val="0F243E" w:themeColor="text2" w:themeShade="80"/>
                <w:sz w:val="18"/>
                <w:szCs w:val="18"/>
              </w:rPr>
            </w:pPr>
          </w:p>
          <w:p w:rsidR="007E4D13" w:rsidRPr="007E4D13" w:rsidRDefault="007E4D13" w:rsidP="009952AC">
            <w:pPr>
              <w:pStyle w:val="NoSpacing"/>
              <w:tabs>
                <w:tab w:val="num" w:pos="0"/>
              </w:tabs>
              <w:ind w:left="34" w:hanging="34"/>
              <w:rPr>
                <w:color w:val="0F243E" w:themeColor="text2" w:themeShade="80"/>
                <w:sz w:val="18"/>
                <w:szCs w:val="18"/>
              </w:rPr>
            </w:pPr>
            <w:r w:rsidRPr="007E4D13">
              <w:rPr>
                <w:color w:val="0F243E" w:themeColor="text2" w:themeShade="80"/>
                <w:sz w:val="18"/>
                <w:szCs w:val="18"/>
              </w:rPr>
              <w:t>Uses some adventurous and varied descriptive vocabulary,  e.g. exciting adjectives for colour, size, shape and texture or more adventurous adverbs for manner like instantly and silently.  Uses an increasing range single clause, co-ordinating and subordinating multi-clause sentences.</w:t>
            </w:r>
          </w:p>
        </w:tc>
        <w:tc>
          <w:tcPr>
            <w:tcW w:w="3402" w:type="dxa"/>
            <w:shd w:val="clear" w:color="auto" w:fill="D6E3BC" w:themeFill="accent3" w:themeFillTint="66"/>
          </w:tcPr>
          <w:p w:rsidR="007E4D13" w:rsidRPr="007E4D13" w:rsidRDefault="007E4D13" w:rsidP="009952AC">
            <w:pPr>
              <w:pStyle w:val="NoSpacing"/>
              <w:ind w:left="34"/>
              <w:rPr>
                <w:color w:val="0F243E" w:themeColor="text2" w:themeShade="80"/>
                <w:sz w:val="18"/>
                <w:szCs w:val="18"/>
              </w:rPr>
            </w:pPr>
            <w:r w:rsidRPr="007E4D13">
              <w:rPr>
                <w:color w:val="0F243E" w:themeColor="text2" w:themeShade="80"/>
                <w:sz w:val="18"/>
                <w:szCs w:val="18"/>
              </w:rPr>
              <w:t>Produces an increasing range of extended written pieces, narrative, non-fiction and poetry, demonstrating some features of selected forms.</w:t>
            </w:r>
          </w:p>
          <w:p w:rsidR="007E4D13" w:rsidRPr="007E4D13" w:rsidRDefault="007E4D13" w:rsidP="009952AC">
            <w:pPr>
              <w:pStyle w:val="NoSpacing"/>
              <w:ind w:left="34"/>
              <w:rPr>
                <w:color w:val="0F243E" w:themeColor="text2" w:themeShade="80"/>
                <w:sz w:val="18"/>
                <w:szCs w:val="18"/>
              </w:rPr>
            </w:pPr>
          </w:p>
          <w:p w:rsidR="007E4D13" w:rsidRPr="007E4D13" w:rsidRDefault="007E4D13" w:rsidP="009952AC">
            <w:pPr>
              <w:pStyle w:val="NoSpacing"/>
              <w:ind w:left="34"/>
              <w:rPr>
                <w:color w:val="0F243E" w:themeColor="text2" w:themeShade="80"/>
                <w:sz w:val="18"/>
                <w:szCs w:val="18"/>
              </w:rPr>
            </w:pPr>
          </w:p>
          <w:p w:rsidR="007E4D13" w:rsidRPr="007E4D13" w:rsidRDefault="007E4D13" w:rsidP="009952AC">
            <w:pPr>
              <w:pStyle w:val="NoSpacing"/>
              <w:ind w:left="34"/>
              <w:rPr>
                <w:color w:val="0F243E" w:themeColor="text2" w:themeShade="80"/>
                <w:sz w:val="18"/>
                <w:szCs w:val="18"/>
              </w:rPr>
            </w:pPr>
            <w:r w:rsidRPr="007E4D13">
              <w:rPr>
                <w:color w:val="0F243E" w:themeColor="text2" w:themeShade="80"/>
                <w:sz w:val="18"/>
                <w:szCs w:val="18"/>
              </w:rPr>
              <w:t>Uses some adventurous and varied descriptive vocabulary,  e.g. exciting adjectives or more adventurous adverbs or adverbials for manner, like without warning.  Uses  a wide range of single clause, co-ordinating and subordinating multi-clause sentences.</w:t>
            </w:r>
          </w:p>
        </w:tc>
        <w:tc>
          <w:tcPr>
            <w:tcW w:w="3827" w:type="dxa"/>
            <w:shd w:val="clear" w:color="auto" w:fill="C2D69B" w:themeFill="accent3" w:themeFillTint="99"/>
          </w:tcPr>
          <w:p w:rsidR="007E4D13" w:rsidRPr="007E4D13" w:rsidRDefault="007E4D13" w:rsidP="009952AC">
            <w:pPr>
              <w:pStyle w:val="NoSpacing"/>
              <w:ind w:left="33"/>
              <w:rPr>
                <w:color w:val="0F243E" w:themeColor="text2" w:themeShade="80"/>
                <w:sz w:val="18"/>
                <w:szCs w:val="18"/>
              </w:rPr>
            </w:pPr>
            <w:r w:rsidRPr="007E4D13">
              <w:rPr>
                <w:color w:val="0F243E" w:themeColor="text2" w:themeShade="80"/>
                <w:sz w:val="18"/>
                <w:szCs w:val="18"/>
              </w:rPr>
              <w:t>Produces a variety of extended written pieces, narrative, non-fiction and poetry that demonstrates features of selected forms with increasing consistency.</w:t>
            </w:r>
          </w:p>
          <w:p w:rsidR="007E4D13" w:rsidRPr="007E4D13" w:rsidRDefault="007E4D13" w:rsidP="009952AC">
            <w:pPr>
              <w:pStyle w:val="NoSpacing"/>
              <w:ind w:left="33"/>
              <w:rPr>
                <w:color w:val="0F243E" w:themeColor="text2" w:themeShade="80"/>
                <w:sz w:val="18"/>
                <w:szCs w:val="18"/>
              </w:rPr>
            </w:pPr>
          </w:p>
          <w:p w:rsidR="007E4D13" w:rsidRPr="007E4D13" w:rsidRDefault="007E4D13" w:rsidP="009952AC">
            <w:pPr>
              <w:pStyle w:val="NoSpacing"/>
              <w:ind w:left="33"/>
              <w:rPr>
                <w:color w:val="0F243E" w:themeColor="text2" w:themeShade="80"/>
                <w:sz w:val="18"/>
                <w:szCs w:val="18"/>
              </w:rPr>
            </w:pPr>
          </w:p>
          <w:p w:rsidR="007E4D13" w:rsidRPr="007E4D13" w:rsidRDefault="007E4D13" w:rsidP="009952AC">
            <w:pPr>
              <w:pStyle w:val="NoSpacing"/>
              <w:ind w:left="33"/>
              <w:rPr>
                <w:color w:val="0F243E" w:themeColor="text2" w:themeShade="80"/>
                <w:sz w:val="18"/>
                <w:szCs w:val="18"/>
              </w:rPr>
            </w:pPr>
            <w:r w:rsidRPr="007E4D13">
              <w:rPr>
                <w:color w:val="0F243E" w:themeColor="text2" w:themeShade="80"/>
                <w:sz w:val="18"/>
                <w:szCs w:val="18"/>
              </w:rPr>
              <w:t>Begins to use some ambitious vocabulary, e.g. interesting verbs (tip-toed instead of walked) or interesting adverbials, for example quick as a flash. Varies sentence structure by using a wide range of single clause, co-ordinating and subordinating multi-clause sentences, with some variety of conjunctions.</w:t>
            </w:r>
          </w:p>
        </w:tc>
      </w:tr>
      <w:tr w:rsidR="007E4D13" w:rsidRPr="004B72D9" w:rsidTr="009952AC">
        <w:trPr>
          <w:trHeight w:val="1373"/>
        </w:trPr>
        <w:tc>
          <w:tcPr>
            <w:tcW w:w="851" w:type="dxa"/>
            <w:gridSpan w:val="2"/>
            <w:shd w:val="clear" w:color="auto" w:fill="D9D9D9" w:themeFill="background1" w:themeFillShade="D9"/>
            <w:textDirection w:val="btLr"/>
          </w:tcPr>
          <w:p w:rsidR="007E4D13" w:rsidRDefault="007E4D13" w:rsidP="009952AC">
            <w:pPr>
              <w:spacing w:after="0" w:line="240" w:lineRule="auto"/>
              <w:ind w:left="113" w:right="113"/>
              <w:jc w:val="center"/>
              <w:rPr>
                <w:b/>
                <w:color w:val="0F243E" w:themeColor="text2" w:themeShade="80"/>
                <w:sz w:val="18"/>
              </w:rPr>
            </w:pPr>
            <w:r w:rsidRPr="009238FC">
              <w:rPr>
                <w:b/>
                <w:color w:val="0F243E" w:themeColor="text2" w:themeShade="80"/>
                <w:sz w:val="18"/>
              </w:rPr>
              <w:t>Composition</w:t>
            </w:r>
          </w:p>
          <w:p w:rsidR="007E4D13" w:rsidRPr="004B72D9" w:rsidRDefault="007E4D13" w:rsidP="009952AC">
            <w:pPr>
              <w:spacing w:after="0" w:line="240" w:lineRule="auto"/>
              <w:ind w:left="113" w:right="113"/>
              <w:jc w:val="center"/>
              <w:rPr>
                <w:b/>
                <w:color w:val="0F243E" w:themeColor="text2" w:themeShade="80"/>
                <w:sz w:val="18"/>
              </w:rPr>
            </w:pPr>
            <w:r>
              <w:rPr>
                <w:b/>
                <w:color w:val="0F243E" w:themeColor="text2" w:themeShade="80"/>
                <w:sz w:val="18"/>
              </w:rPr>
              <w:t xml:space="preserve">(reviewing) </w:t>
            </w:r>
          </w:p>
        </w:tc>
        <w:tc>
          <w:tcPr>
            <w:tcW w:w="3119" w:type="dxa"/>
            <w:shd w:val="clear" w:color="auto" w:fill="EAF1DD" w:themeFill="accent3" w:themeFillTint="33"/>
          </w:tcPr>
          <w:p w:rsidR="007E4D13" w:rsidRPr="007E4D13" w:rsidRDefault="007E4D13" w:rsidP="009952AC">
            <w:pPr>
              <w:spacing w:after="0" w:line="240" w:lineRule="auto"/>
              <w:rPr>
                <w:color w:val="0F243E" w:themeColor="text2" w:themeShade="80"/>
                <w:sz w:val="18"/>
                <w:szCs w:val="18"/>
              </w:rPr>
            </w:pPr>
            <w:r w:rsidRPr="007E4D13">
              <w:rPr>
                <w:color w:val="0F243E" w:themeColor="text2" w:themeShade="80"/>
                <w:sz w:val="18"/>
                <w:szCs w:val="18"/>
              </w:rPr>
              <w:t>Proof-reads to identify effective use of word choice, grammar and punctuation and make some appropriate. revisions and corrections</w:t>
            </w:r>
          </w:p>
          <w:p w:rsidR="007E4D13" w:rsidRPr="007E4D13" w:rsidRDefault="007E4D13" w:rsidP="009952AC">
            <w:pPr>
              <w:spacing w:after="0" w:line="240" w:lineRule="auto"/>
              <w:rPr>
                <w:color w:val="0F243E" w:themeColor="text2" w:themeShade="80"/>
                <w:sz w:val="18"/>
                <w:szCs w:val="18"/>
              </w:rPr>
            </w:pPr>
          </w:p>
          <w:p w:rsidR="007E4D13" w:rsidRPr="007E4D13" w:rsidRDefault="007E4D13" w:rsidP="009952AC">
            <w:pPr>
              <w:spacing w:after="0" w:line="240" w:lineRule="auto"/>
              <w:rPr>
                <w:color w:val="0F243E" w:themeColor="text2" w:themeShade="80"/>
                <w:sz w:val="18"/>
                <w:szCs w:val="18"/>
              </w:rPr>
            </w:pPr>
          </w:p>
          <w:p w:rsidR="007E4D13" w:rsidRPr="007E4D13" w:rsidRDefault="007E4D13" w:rsidP="009952AC">
            <w:pPr>
              <w:spacing w:after="0" w:line="240" w:lineRule="auto"/>
              <w:rPr>
                <w:color w:val="0F243E" w:themeColor="text2" w:themeShade="80"/>
                <w:sz w:val="18"/>
                <w:szCs w:val="18"/>
              </w:rPr>
            </w:pPr>
            <w:r w:rsidRPr="007E4D13">
              <w:rPr>
                <w:color w:val="0F243E" w:themeColor="text2" w:themeShade="80"/>
                <w:sz w:val="18"/>
                <w:szCs w:val="18"/>
              </w:rPr>
              <w:t>Reads aloud their own writing, to a group or the whole class and starts to use some intonation when prompted.</w:t>
            </w:r>
          </w:p>
        </w:tc>
        <w:tc>
          <w:tcPr>
            <w:tcW w:w="3402" w:type="dxa"/>
            <w:shd w:val="clear" w:color="auto" w:fill="D6E3BC" w:themeFill="accent3" w:themeFillTint="66"/>
          </w:tcPr>
          <w:p w:rsidR="007E4D13" w:rsidRPr="007E4D13" w:rsidRDefault="007E4D13" w:rsidP="009952AC">
            <w:pPr>
              <w:spacing w:after="0" w:line="240" w:lineRule="auto"/>
              <w:ind w:left="34"/>
              <w:rPr>
                <w:color w:val="0F243E" w:themeColor="text2" w:themeShade="80"/>
                <w:sz w:val="18"/>
                <w:szCs w:val="18"/>
              </w:rPr>
            </w:pPr>
            <w:r w:rsidRPr="007E4D13">
              <w:rPr>
                <w:color w:val="0F243E" w:themeColor="text2" w:themeShade="80"/>
                <w:sz w:val="18"/>
                <w:szCs w:val="18"/>
              </w:rPr>
              <w:t>Proof-reads for grammatical, spelling and punctuation errors making some appropriate amendments where needed.</w:t>
            </w:r>
          </w:p>
          <w:p w:rsidR="007E4D13" w:rsidRPr="007E4D13" w:rsidRDefault="007E4D13" w:rsidP="009952AC">
            <w:pPr>
              <w:spacing w:after="0" w:line="240" w:lineRule="auto"/>
              <w:ind w:left="34"/>
              <w:rPr>
                <w:color w:val="0F243E" w:themeColor="text2" w:themeShade="80"/>
                <w:sz w:val="18"/>
                <w:szCs w:val="18"/>
              </w:rPr>
            </w:pPr>
          </w:p>
          <w:p w:rsidR="007E4D13" w:rsidRPr="007E4D13" w:rsidRDefault="007E4D13" w:rsidP="009952AC">
            <w:pPr>
              <w:spacing w:after="0" w:line="240" w:lineRule="auto"/>
              <w:ind w:left="34"/>
              <w:rPr>
                <w:color w:val="0F243E" w:themeColor="text2" w:themeShade="80"/>
                <w:sz w:val="18"/>
                <w:szCs w:val="18"/>
              </w:rPr>
            </w:pPr>
          </w:p>
          <w:p w:rsidR="007E4D13" w:rsidRPr="007E4D13" w:rsidRDefault="007E4D13" w:rsidP="009952AC">
            <w:pPr>
              <w:spacing w:after="0" w:line="240" w:lineRule="auto"/>
              <w:ind w:left="34"/>
              <w:rPr>
                <w:color w:val="0F243E" w:themeColor="text2" w:themeShade="80"/>
                <w:sz w:val="18"/>
                <w:szCs w:val="18"/>
              </w:rPr>
            </w:pPr>
            <w:r w:rsidRPr="007E4D13">
              <w:rPr>
                <w:color w:val="0F243E" w:themeColor="text2" w:themeShade="80"/>
                <w:sz w:val="18"/>
                <w:szCs w:val="18"/>
              </w:rPr>
              <w:t>Reads aloud their own writing, to a group or the whole class and starts to use some intonation to help make the meaning clear.</w:t>
            </w:r>
          </w:p>
        </w:tc>
        <w:tc>
          <w:tcPr>
            <w:tcW w:w="3827" w:type="dxa"/>
            <w:shd w:val="clear" w:color="auto" w:fill="C2D69B" w:themeFill="accent3" w:themeFillTint="99"/>
          </w:tcPr>
          <w:p w:rsidR="007E4D13" w:rsidRPr="007E4D13" w:rsidRDefault="007E4D13" w:rsidP="009952AC">
            <w:pPr>
              <w:pStyle w:val="NoSpacing"/>
              <w:rPr>
                <w:color w:val="0F243E" w:themeColor="text2" w:themeShade="80"/>
                <w:sz w:val="18"/>
                <w:szCs w:val="18"/>
              </w:rPr>
            </w:pPr>
            <w:r w:rsidRPr="007E4D13">
              <w:rPr>
                <w:color w:val="0F243E" w:themeColor="text2" w:themeShade="80"/>
                <w:sz w:val="18"/>
                <w:szCs w:val="18"/>
              </w:rPr>
              <w:t>Re-reads own writing and edits for meaning and the correct, consistent use of tense, spelling, grammar and punctuation, independently, making appropriate revisions and amendments.</w:t>
            </w:r>
          </w:p>
          <w:p w:rsidR="007E4D13" w:rsidRPr="007E4D13" w:rsidRDefault="007E4D13" w:rsidP="009952AC">
            <w:pPr>
              <w:pStyle w:val="NoSpacing"/>
              <w:rPr>
                <w:color w:val="0F243E" w:themeColor="text2" w:themeShade="80"/>
                <w:sz w:val="18"/>
                <w:szCs w:val="18"/>
              </w:rPr>
            </w:pPr>
          </w:p>
          <w:p w:rsidR="007E4D13" w:rsidRPr="007E4D13" w:rsidRDefault="007E4D13" w:rsidP="009952AC">
            <w:pPr>
              <w:pStyle w:val="NoSpacing"/>
              <w:rPr>
                <w:color w:val="0F243E" w:themeColor="text2" w:themeShade="80"/>
                <w:sz w:val="18"/>
                <w:szCs w:val="18"/>
              </w:rPr>
            </w:pPr>
            <w:r w:rsidRPr="007E4D13">
              <w:rPr>
                <w:color w:val="0F243E" w:themeColor="text2" w:themeShade="80"/>
                <w:sz w:val="18"/>
                <w:szCs w:val="18"/>
              </w:rPr>
              <w:t>Reads aloud their own writing, to a group or the whole class and starts to use appropriate intonation so that the meaning is clear.</w:t>
            </w:r>
          </w:p>
        </w:tc>
      </w:tr>
      <w:tr w:rsidR="007E4D13" w:rsidRPr="004B72D9" w:rsidTr="009952AC">
        <w:trPr>
          <w:cantSplit/>
          <w:trHeight w:val="766"/>
        </w:trPr>
        <w:tc>
          <w:tcPr>
            <w:tcW w:w="851" w:type="dxa"/>
            <w:gridSpan w:val="2"/>
            <w:vMerge w:val="restart"/>
            <w:shd w:val="clear" w:color="auto" w:fill="D9D9D9" w:themeFill="background1" w:themeFillShade="D9"/>
            <w:textDirection w:val="btLr"/>
          </w:tcPr>
          <w:p w:rsidR="007E4D13" w:rsidRPr="004B72D9" w:rsidRDefault="007E4D13" w:rsidP="009952AC">
            <w:pPr>
              <w:spacing w:after="0" w:line="240" w:lineRule="auto"/>
              <w:ind w:left="113" w:right="113"/>
              <w:jc w:val="center"/>
              <w:rPr>
                <w:b/>
                <w:color w:val="0F243E" w:themeColor="text2" w:themeShade="80"/>
                <w:sz w:val="18"/>
              </w:rPr>
            </w:pPr>
            <w:r>
              <w:rPr>
                <w:b/>
                <w:color w:val="0F243E" w:themeColor="text2" w:themeShade="80"/>
                <w:sz w:val="18"/>
              </w:rPr>
              <w:t xml:space="preserve">Grammar </w:t>
            </w:r>
          </w:p>
        </w:tc>
        <w:tc>
          <w:tcPr>
            <w:tcW w:w="3119" w:type="dxa"/>
            <w:vMerge w:val="restart"/>
          </w:tcPr>
          <w:p w:rsidR="007E4D13" w:rsidRPr="007E4D13" w:rsidRDefault="007E4D13" w:rsidP="009952AC">
            <w:pPr>
              <w:spacing w:after="0" w:line="240" w:lineRule="auto"/>
              <w:rPr>
                <w:color w:val="0F243E" w:themeColor="text2" w:themeShade="80"/>
                <w:sz w:val="18"/>
                <w:szCs w:val="18"/>
              </w:rPr>
            </w:pPr>
            <w:r w:rsidRPr="007E4D13">
              <w:rPr>
                <w:color w:val="0F243E" w:themeColor="text2" w:themeShade="80"/>
                <w:sz w:val="18"/>
                <w:szCs w:val="18"/>
              </w:rPr>
              <w:t>Forms nouns using an increasing range of prefixes, e.g. super–, anti–, auto– (as identified in the Appendix 1 of the National Curriculum).</w:t>
            </w:r>
          </w:p>
          <w:p w:rsidR="007E4D13" w:rsidRPr="007E4D13" w:rsidRDefault="007E4D13" w:rsidP="009952AC">
            <w:pPr>
              <w:spacing w:after="0" w:line="240" w:lineRule="auto"/>
              <w:rPr>
                <w:color w:val="0F243E" w:themeColor="text2" w:themeShade="80"/>
                <w:sz w:val="18"/>
                <w:szCs w:val="18"/>
              </w:rPr>
            </w:pPr>
          </w:p>
          <w:p w:rsidR="007E4D13" w:rsidRPr="007E4D13" w:rsidRDefault="007E4D13" w:rsidP="009952AC">
            <w:pPr>
              <w:spacing w:after="0" w:line="240" w:lineRule="auto"/>
              <w:rPr>
                <w:color w:val="0F243E" w:themeColor="text2" w:themeShade="80"/>
                <w:sz w:val="18"/>
                <w:szCs w:val="18"/>
              </w:rPr>
            </w:pPr>
            <w:r w:rsidRPr="007E4D13">
              <w:rPr>
                <w:color w:val="0F243E" w:themeColor="text2" w:themeShade="80"/>
                <w:sz w:val="18"/>
                <w:szCs w:val="18"/>
              </w:rPr>
              <w:t>Uses a range of adventurous adjectives and adverbs as well as some appropriate expanded noun phrases for description, e.g. the lonely, upset boy</w:t>
            </w:r>
            <w:r w:rsidRPr="007E4D13">
              <w:rPr>
                <w:color w:val="0F243E" w:themeColor="text2" w:themeShade="80"/>
                <w:sz w:val="18"/>
                <w:szCs w:val="18"/>
              </w:rPr>
              <w:tab/>
            </w:r>
          </w:p>
          <w:p w:rsidR="007E4D13" w:rsidRPr="007E4D13" w:rsidRDefault="007E4D13" w:rsidP="009952AC">
            <w:pPr>
              <w:spacing w:after="0" w:line="240" w:lineRule="auto"/>
              <w:rPr>
                <w:color w:val="0F243E" w:themeColor="text2" w:themeShade="80"/>
                <w:sz w:val="18"/>
                <w:szCs w:val="18"/>
              </w:rPr>
            </w:pPr>
          </w:p>
          <w:p w:rsidR="007E4D13" w:rsidRDefault="007E4D13" w:rsidP="009952AC">
            <w:pPr>
              <w:spacing w:after="0" w:line="240" w:lineRule="auto"/>
              <w:rPr>
                <w:color w:val="0F243E" w:themeColor="text2" w:themeShade="80"/>
                <w:sz w:val="18"/>
                <w:szCs w:val="18"/>
              </w:rPr>
            </w:pPr>
            <w:r w:rsidRPr="007E4D13">
              <w:rPr>
                <w:color w:val="0F243E" w:themeColor="text2" w:themeShade="80"/>
                <w:sz w:val="18"/>
                <w:szCs w:val="18"/>
              </w:rPr>
              <w:t>Uses present and past tense, including the progressive (continuous) form to describe actions and events throughout writing, appropriate to the style of writing.</w:t>
            </w:r>
            <w:r w:rsidRPr="007E4D13">
              <w:rPr>
                <w:color w:val="0F243E" w:themeColor="text2" w:themeShade="80"/>
                <w:sz w:val="18"/>
                <w:szCs w:val="18"/>
              </w:rPr>
              <w:tab/>
            </w:r>
          </w:p>
          <w:p w:rsidR="00D86856" w:rsidRPr="007E4D13" w:rsidRDefault="00D86856" w:rsidP="009952AC">
            <w:pPr>
              <w:spacing w:after="0" w:line="240" w:lineRule="auto"/>
              <w:rPr>
                <w:color w:val="0F243E" w:themeColor="text2" w:themeShade="80"/>
                <w:sz w:val="18"/>
                <w:szCs w:val="18"/>
              </w:rPr>
            </w:pPr>
          </w:p>
          <w:p w:rsidR="007E4D13" w:rsidRPr="007E4D13" w:rsidRDefault="007E4D13" w:rsidP="009952AC">
            <w:pPr>
              <w:spacing w:after="0" w:line="240" w:lineRule="auto"/>
              <w:rPr>
                <w:color w:val="0F243E" w:themeColor="text2" w:themeShade="80"/>
                <w:sz w:val="18"/>
                <w:szCs w:val="18"/>
              </w:rPr>
            </w:pPr>
            <w:r w:rsidRPr="007E4D13">
              <w:rPr>
                <w:color w:val="0F243E" w:themeColor="text2" w:themeShade="80"/>
                <w:sz w:val="18"/>
                <w:szCs w:val="18"/>
              </w:rPr>
              <w:t>Uses conjunctions to co-ordinate and subordinate, e.g. and/but/or/when/if/that/ because.</w:t>
            </w:r>
            <w:r w:rsidRPr="007E4D13">
              <w:rPr>
                <w:color w:val="0F243E" w:themeColor="text2" w:themeShade="80"/>
                <w:sz w:val="18"/>
                <w:szCs w:val="18"/>
              </w:rPr>
              <w:tab/>
            </w:r>
          </w:p>
          <w:p w:rsidR="007E4D13" w:rsidRPr="007E4D13" w:rsidRDefault="007E4D13" w:rsidP="009952AC">
            <w:pPr>
              <w:spacing w:after="0" w:line="240" w:lineRule="auto"/>
              <w:rPr>
                <w:color w:val="0F243E" w:themeColor="text2" w:themeShade="80"/>
                <w:sz w:val="18"/>
                <w:szCs w:val="18"/>
              </w:rPr>
            </w:pPr>
          </w:p>
          <w:p w:rsidR="007E4D13" w:rsidRPr="007E4D13" w:rsidRDefault="007E4D13" w:rsidP="009952AC">
            <w:pPr>
              <w:spacing w:after="0" w:line="240" w:lineRule="auto"/>
              <w:rPr>
                <w:color w:val="0F243E" w:themeColor="text2" w:themeShade="80"/>
                <w:sz w:val="18"/>
                <w:szCs w:val="18"/>
              </w:rPr>
            </w:pPr>
            <w:r w:rsidRPr="007E4D13">
              <w:rPr>
                <w:color w:val="0F243E" w:themeColor="text2" w:themeShade="80"/>
                <w:sz w:val="18"/>
                <w:szCs w:val="18"/>
              </w:rPr>
              <w:t>Uses some adverbs to sequence time or describe manner of a verb, e.g. quickly, suddenly, quietly.</w:t>
            </w:r>
          </w:p>
          <w:p w:rsidR="007E4D13" w:rsidRPr="007E4D13" w:rsidRDefault="007E4D13" w:rsidP="009952AC">
            <w:pPr>
              <w:spacing w:after="0" w:line="240" w:lineRule="auto"/>
              <w:rPr>
                <w:color w:val="0F243E" w:themeColor="text2" w:themeShade="80"/>
                <w:sz w:val="18"/>
                <w:szCs w:val="18"/>
              </w:rPr>
            </w:pPr>
          </w:p>
          <w:p w:rsidR="007E4D13" w:rsidRPr="007E4D13" w:rsidRDefault="007E4D13" w:rsidP="009952AC">
            <w:pPr>
              <w:spacing w:after="0" w:line="240" w:lineRule="auto"/>
              <w:rPr>
                <w:color w:val="0F243E" w:themeColor="text2" w:themeShade="80"/>
                <w:sz w:val="18"/>
                <w:szCs w:val="18"/>
              </w:rPr>
            </w:pPr>
            <w:r w:rsidRPr="007E4D13">
              <w:rPr>
                <w:color w:val="0F243E" w:themeColor="text2" w:themeShade="80"/>
                <w:sz w:val="18"/>
                <w:szCs w:val="18"/>
              </w:rPr>
              <w:t>Writing usually has a clear beginning, middle and end section.</w:t>
            </w:r>
          </w:p>
          <w:p w:rsidR="007E4D13" w:rsidRPr="007E4D13" w:rsidRDefault="007E4D13" w:rsidP="009952AC">
            <w:pPr>
              <w:spacing w:after="0" w:line="240" w:lineRule="auto"/>
              <w:rPr>
                <w:color w:val="0F243E" w:themeColor="text2" w:themeShade="80"/>
                <w:sz w:val="18"/>
                <w:szCs w:val="18"/>
              </w:rPr>
            </w:pPr>
          </w:p>
          <w:p w:rsidR="007E4D13" w:rsidRPr="007E4D13" w:rsidRDefault="007E4D13" w:rsidP="009952AC">
            <w:pPr>
              <w:spacing w:after="0" w:line="240" w:lineRule="auto"/>
              <w:rPr>
                <w:color w:val="0F243E" w:themeColor="text2" w:themeShade="80"/>
                <w:sz w:val="18"/>
                <w:szCs w:val="18"/>
              </w:rPr>
            </w:pPr>
          </w:p>
          <w:p w:rsidR="007E4D13" w:rsidRPr="007E4D13" w:rsidRDefault="007E4D13" w:rsidP="009952AC">
            <w:pPr>
              <w:spacing w:after="0" w:line="240" w:lineRule="auto"/>
              <w:rPr>
                <w:color w:val="0F243E" w:themeColor="text2" w:themeShade="80"/>
                <w:sz w:val="18"/>
                <w:szCs w:val="18"/>
              </w:rPr>
            </w:pPr>
            <w:r w:rsidRPr="007E4D13">
              <w:rPr>
                <w:color w:val="0F243E" w:themeColor="text2" w:themeShade="80"/>
                <w:sz w:val="18"/>
                <w:szCs w:val="18"/>
              </w:rPr>
              <w:t>Uses the correct  grammatical terminology for Years 1 and 2 (as identified in the Appendix 2 of the National Curriculum) e.g. when discussing and rereading writing.</w:t>
            </w:r>
          </w:p>
        </w:tc>
        <w:tc>
          <w:tcPr>
            <w:tcW w:w="3402" w:type="dxa"/>
            <w:vMerge w:val="restart"/>
          </w:tcPr>
          <w:p w:rsidR="007E4D13" w:rsidRPr="007E4D13" w:rsidRDefault="007E4D13" w:rsidP="009952AC">
            <w:pPr>
              <w:spacing w:after="0" w:line="240" w:lineRule="auto"/>
              <w:rPr>
                <w:sz w:val="18"/>
                <w:szCs w:val="18"/>
              </w:rPr>
            </w:pPr>
            <w:r w:rsidRPr="007E4D13">
              <w:rPr>
                <w:sz w:val="18"/>
                <w:szCs w:val="18"/>
              </w:rPr>
              <w:t>Uses the correct article a or an, depending on whether the next word begins with a consonant or vowel.</w:t>
            </w:r>
            <w:r w:rsidRPr="007E4D13">
              <w:rPr>
                <w:sz w:val="18"/>
                <w:szCs w:val="18"/>
              </w:rPr>
              <w:tab/>
            </w:r>
          </w:p>
          <w:p w:rsidR="007E4D13" w:rsidRPr="007E4D13" w:rsidRDefault="007E4D13" w:rsidP="009952AC">
            <w:pPr>
              <w:spacing w:after="0" w:line="240" w:lineRule="auto"/>
              <w:rPr>
                <w:sz w:val="18"/>
                <w:szCs w:val="18"/>
              </w:rPr>
            </w:pPr>
          </w:p>
          <w:p w:rsidR="007E4D13" w:rsidRPr="007E4D13" w:rsidRDefault="007E4D13" w:rsidP="009952AC">
            <w:pPr>
              <w:spacing w:after="0" w:line="240" w:lineRule="auto"/>
              <w:rPr>
                <w:sz w:val="18"/>
                <w:szCs w:val="18"/>
              </w:rPr>
            </w:pPr>
            <w:r w:rsidRPr="007E4D13">
              <w:rPr>
                <w:sz w:val="18"/>
                <w:szCs w:val="18"/>
              </w:rPr>
              <w:t>Uses an increasing range of ambitious, appropriate adjectives, adverbs and expanded noun phrases to describe and specify.</w:t>
            </w:r>
            <w:r w:rsidRPr="007E4D13">
              <w:rPr>
                <w:sz w:val="18"/>
                <w:szCs w:val="18"/>
              </w:rPr>
              <w:tab/>
            </w:r>
          </w:p>
          <w:p w:rsidR="007E4D13" w:rsidRPr="007E4D13" w:rsidRDefault="007E4D13" w:rsidP="009952AC">
            <w:pPr>
              <w:spacing w:after="0" w:line="240" w:lineRule="auto"/>
              <w:rPr>
                <w:sz w:val="18"/>
                <w:szCs w:val="18"/>
              </w:rPr>
            </w:pPr>
          </w:p>
          <w:p w:rsidR="007E4D13" w:rsidRPr="007E4D13" w:rsidRDefault="007E4D13" w:rsidP="009952AC">
            <w:pPr>
              <w:spacing w:after="0" w:line="240" w:lineRule="auto"/>
              <w:rPr>
                <w:sz w:val="18"/>
                <w:szCs w:val="18"/>
              </w:rPr>
            </w:pPr>
            <w:r w:rsidRPr="007E4D13">
              <w:rPr>
                <w:sz w:val="18"/>
                <w:szCs w:val="18"/>
              </w:rPr>
              <w:t>Writes consistently using  the correct form of past and present tense, including some appropriate use of the progressive tense.</w:t>
            </w:r>
            <w:r w:rsidRPr="007E4D13">
              <w:rPr>
                <w:sz w:val="18"/>
                <w:szCs w:val="18"/>
              </w:rPr>
              <w:tab/>
            </w:r>
          </w:p>
          <w:p w:rsidR="007E4D13" w:rsidRPr="007E4D13" w:rsidRDefault="007E4D13" w:rsidP="009952AC">
            <w:pPr>
              <w:spacing w:after="0" w:line="240" w:lineRule="auto"/>
              <w:rPr>
                <w:sz w:val="18"/>
                <w:szCs w:val="18"/>
              </w:rPr>
            </w:pPr>
          </w:p>
          <w:p w:rsidR="007E4D13" w:rsidRPr="007E4D13" w:rsidRDefault="007E4D13" w:rsidP="009952AC">
            <w:pPr>
              <w:spacing w:after="0" w:line="240" w:lineRule="auto"/>
              <w:rPr>
                <w:sz w:val="18"/>
                <w:szCs w:val="18"/>
              </w:rPr>
            </w:pPr>
            <w:r w:rsidRPr="007E4D13">
              <w:rPr>
                <w:sz w:val="18"/>
                <w:szCs w:val="18"/>
              </w:rPr>
              <w:t>Uses a greater range of conjunctions to co-ordinate and subordinate and adverbs to express time, e.g. when, before, after, while, so, because, then, next, soon, therefore.</w:t>
            </w:r>
            <w:r w:rsidRPr="007E4D13">
              <w:rPr>
                <w:sz w:val="18"/>
                <w:szCs w:val="18"/>
              </w:rPr>
              <w:tab/>
            </w:r>
          </w:p>
          <w:p w:rsidR="007E4D13" w:rsidRPr="007E4D13" w:rsidRDefault="007E4D13" w:rsidP="009952AC">
            <w:pPr>
              <w:spacing w:after="0" w:line="240" w:lineRule="auto"/>
              <w:rPr>
                <w:sz w:val="18"/>
                <w:szCs w:val="18"/>
              </w:rPr>
            </w:pPr>
          </w:p>
          <w:p w:rsidR="007E4D13" w:rsidRPr="007E4D13" w:rsidRDefault="007E4D13" w:rsidP="009952AC">
            <w:pPr>
              <w:spacing w:after="0" w:line="240" w:lineRule="auto"/>
              <w:rPr>
                <w:sz w:val="18"/>
                <w:szCs w:val="18"/>
              </w:rPr>
            </w:pPr>
            <w:r w:rsidRPr="007E4D13">
              <w:rPr>
                <w:sz w:val="18"/>
                <w:szCs w:val="18"/>
              </w:rPr>
              <w:t>Begins to use adverbs to sequence time, identify place or describe manner of a verb, e.g. once, quietly, outside.</w:t>
            </w:r>
          </w:p>
          <w:p w:rsidR="007E4D13" w:rsidRPr="007E4D13" w:rsidRDefault="007E4D13" w:rsidP="009952AC">
            <w:pPr>
              <w:spacing w:after="0" w:line="240" w:lineRule="auto"/>
              <w:rPr>
                <w:sz w:val="18"/>
                <w:szCs w:val="18"/>
              </w:rPr>
            </w:pPr>
          </w:p>
          <w:p w:rsidR="007E4D13" w:rsidRPr="007E4D13" w:rsidRDefault="007E4D13" w:rsidP="009952AC">
            <w:pPr>
              <w:spacing w:after="0" w:line="240" w:lineRule="auto"/>
              <w:rPr>
                <w:sz w:val="18"/>
                <w:szCs w:val="18"/>
              </w:rPr>
            </w:pPr>
            <w:r w:rsidRPr="007E4D13">
              <w:rPr>
                <w:sz w:val="18"/>
                <w:szCs w:val="18"/>
              </w:rPr>
              <w:t>Sentences about similar topics are generally grouped together in fiction and non-fiction e.g. sectioning the beginning, middle and end of stories.</w:t>
            </w:r>
          </w:p>
          <w:p w:rsidR="007E4D13" w:rsidRPr="007E4D13" w:rsidRDefault="007E4D13" w:rsidP="009952AC">
            <w:pPr>
              <w:spacing w:after="0" w:line="240" w:lineRule="auto"/>
              <w:rPr>
                <w:sz w:val="18"/>
                <w:szCs w:val="18"/>
              </w:rPr>
            </w:pPr>
          </w:p>
          <w:p w:rsidR="007E4D13" w:rsidRPr="007E4D13" w:rsidRDefault="007E4D13" w:rsidP="009952AC">
            <w:pPr>
              <w:spacing w:after="0" w:line="240" w:lineRule="auto"/>
              <w:rPr>
                <w:sz w:val="18"/>
                <w:szCs w:val="18"/>
              </w:rPr>
            </w:pPr>
            <w:r w:rsidRPr="007E4D13">
              <w:rPr>
                <w:sz w:val="18"/>
                <w:szCs w:val="18"/>
              </w:rPr>
              <w:t>Uses the correct  grammatical terminology for Years 1 and 2 as well as some from Year 3 (as identified in the Appendix 2 of the National Curriculum) e.g. when discussing and evaluating writing.</w:t>
            </w:r>
          </w:p>
        </w:tc>
        <w:tc>
          <w:tcPr>
            <w:tcW w:w="3827" w:type="dxa"/>
            <w:vMerge w:val="restart"/>
          </w:tcPr>
          <w:p w:rsidR="007E4D13" w:rsidRPr="007E4D13" w:rsidRDefault="007E4D13" w:rsidP="009952AC">
            <w:pPr>
              <w:spacing w:after="0" w:line="240" w:lineRule="auto"/>
              <w:ind w:left="33"/>
              <w:rPr>
                <w:color w:val="0F243E" w:themeColor="text2" w:themeShade="80"/>
                <w:sz w:val="18"/>
                <w:szCs w:val="18"/>
              </w:rPr>
            </w:pPr>
            <w:r w:rsidRPr="007E4D13">
              <w:rPr>
                <w:color w:val="0F243E" w:themeColor="text2" w:themeShade="80"/>
                <w:sz w:val="18"/>
                <w:szCs w:val="18"/>
              </w:rPr>
              <w:t>Uses and recognises words that come from the same word families in writing, e.g. solve, solution, solver, dissolve, insoluble.</w:t>
            </w:r>
          </w:p>
          <w:p w:rsidR="007E4D13" w:rsidRPr="007E4D13" w:rsidRDefault="007E4D13" w:rsidP="009952AC">
            <w:pPr>
              <w:spacing w:after="0" w:line="240" w:lineRule="auto"/>
              <w:ind w:left="33"/>
              <w:rPr>
                <w:color w:val="0F243E" w:themeColor="text2" w:themeShade="80"/>
                <w:sz w:val="18"/>
                <w:szCs w:val="18"/>
              </w:rPr>
            </w:pPr>
            <w:r w:rsidRPr="007E4D13">
              <w:rPr>
                <w:color w:val="0F243E" w:themeColor="text2" w:themeShade="80"/>
                <w:sz w:val="18"/>
                <w:szCs w:val="18"/>
              </w:rPr>
              <w:t>Uses a wide range of ambitious, appropriate adjectives, adverbs and expanded noun phrases to describe and specify. May use verbs as adjectives to specify, e.g. the sobbing child.</w:t>
            </w:r>
            <w:r w:rsidRPr="007E4D13">
              <w:rPr>
                <w:color w:val="0F243E" w:themeColor="text2" w:themeShade="80"/>
                <w:sz w:val="18"/>
                <w:szCs w:val="18"/>
              </w:rPr>
              <w:tab/>
            </w:r>
          </w:p>
          <w:p w:rsidR="007E4D13" w:rsidRPr="007E4D13" w:rsidRDefault="007E4D13" w:rsidP="009952AC">
            <w:pPr>
              <w:spacing w:after="0" w:line="240" w:lineRule="auto"/>
              <w:ind w:left="33"/>
              <w:rPr>
                <w:color w:val="0F243E" w:themeColor="text2" w:themeShade="80"/>
                <w:sz w:val="18"/>
                <w:szCs w:val="18"/>
              </w:rPr>
            </w:pPr>
            <w:r w:rsidRPr="007E4D13">
              <w:rPr>
                <w:color w:val="0F243E" w:themeColor="text2" w:themeShade="80"/>
                <w:sz w:val="18"/>
                <w:szCs w:val="18"/>
              </w:rPr>
              <w:t>Uses present perfect form of verbs, with support, in contrast to the past tense.</w:t>
            </w:r>
            <w:r w:rsidRPr="007E4D13">
              <w:rPr>
                <w:color w:val="0F243E" w:themeColor="text2" w:themeShade="80"/>
                <w:sz w:val="18"/>
                <w:szCs w:val="18"/>
              </w:rPr>
              <w:tab/>
            </w:r>
          </w:p>
          <w:p w:rsidR="007E4D13" w:rsidRPr="007E4D13" w:rsidRDefault="007E4D13" w:rsidP="009952AC">
            <w:pPr>
              <w:spacing w:after="0" w:line="240" w:lineRule="auto"/>
              <w:ind w:left="33"/>
              <w:rPr>
                <w:color w:val="0F243E" w:themeColor="text2" w:themeShade="80"/>
                <w:sz w:val="18"/>
                <w:szCs w:val="18"/>
              </w:rPr>
            </w:pPr>
          </w:p>
          <w:p w:rsidR="007E4D13" w:rsidRPr="007E4D13" w:rsidRDefault="007E4D13" w:rsidP="009952AC">
            <w:pPr>
              <w:spacing w:after="0" w:line="240" w:lineRule="auto"/>
              <w:ind w:left="33"/>
              <w:rPr>
                <w:color w:val="0F243E" w:themeColor="text2" w:themeShade="80"/>
                <w:sz w:val="18"/>
                <w:szCs w:val="18"/>
              </w:rPr>
            </w:pPr>
            <w:r w:rsidRPr="007E4D13">
              <w:rPr>
                <w:color w:val="0F243E" w:themeColor="text2" w:themeShade="80"/>
                <w:sz w:val="18"/>
                <w:szCs w:val="18"/>
              </w:rPr>
              <w:t>With some support (e.g. the use of word banks), expresses time, place and cause using conjunctions, e.g. when, before, after, while, so, because, adverbs, e.g. then, next, soon, therefore, or prepositions e.g., before, after, during, in, because of.</w:t>
            </w:r>
            <w:r w:rsidRPr="007E4D13">
              <w:rPr>
                <w:color w:val="0F243E" w:themeColor="text2" w:themeShade="80"/>
                <w:sz w:val="18"/>
                <w:szCs w:val="18"/>
              </w:rPr>
              <w:tab/>
            </w:r>
          </w:p>
          <w:p w:rsidR="007E4D13" w:rsidRPr="007E4D13" w:rsidRDefault="007E4D13" w:rsidP="009952AC">
            <w:pPr>
              <w:spacing w:after="0" w:line="240" w:lineRule="auto"/>
              <w:ind w:left="33"/>
              <w:rPr>
                <w:color w:val="0F243E" w:themeColor="text2" w:themeShade="80"/>
                <w:sz w:val="18"/>
                <w:szCs w:val="18"/>
              </w:rPr>
            </w:pPr>
          </w:p>
          <w:p w:rsidR="007E4D13" w:rsidRPr="007E4D13" w:rsidRDefault="007E4D13" w:rsidP="009952AC">
            <w:pPr>
              <w:spacing w:after="0" w:line="240" w:lineRule="auto"/>
              <w:ind w:left="33"/>
              <w:rPr>
                <w:color w:val="0F243E" w:themeColor="text2" w:themeShade="80"/>
                <w:sz w:val="18"/>
                <w:szCs w:val="18"/>
              </w:rPr>
            </w:pPr>
          </w:p>
          <w:p w:rsidR="007E4D13" w:rsidRPr="007E4D13" w:rsidRDefault="007E4D13" w:rsidP="009952AC">
            <w:pPr>
              <w:spacing w:after="0" w:line="240" w:lineRule="auto"/>
              <w:ind w:left="33"/>
              <w:rPr>
                <w:color w:val="0F243E" w:themeColor="text2" w:themeShade="80"/>
                <w:sz w:val="18"/>
                <w:szCs w:val="18"/>
              </w:rPr>
            </w:pPr>
            <w:r w:rsidRPr="007E4D13">
              <w:rPr>
                <w:color w:val="0F243E" w:themeColor="text2" w:themeShade="80"/>
                <w:sz w:val="18"/>
                <w:szCs w:val="18"/>
              </w:rPr>
              <w:t>Uses adverbial phrases to sequence time, identify place or describe manner, e.g. once, quietly, outside.</w:t>
            </w:r>
            <w:r w:rsidRPr="007E4D13">
              <w:rPr>
                <w:color w:val="0F243E" w:themeColor="text2" w:themeShade="80"/>
                <w:sz w:val="18"/>
                <w:szCs w:val="18"/>
              </w:rPr>
              <w:tab/>
            </w:r>
          </w:p>
          <w:p w:rsidR="007E4D13" w:rsidRPr="007E4D13" w:rsidRDefault="007E4D13" w:rsidP="009952AC">
            <w:pPr>
              <w:spacing w:after="0" w:line="240" w:lineRule="auto"/>
              <w:ind w:left="33"/>
              <w:rPr>
                <w:color w:val="0F243E" w:themeColor="text2" w:themeShade="80"/>
                <w:sz w:val="18"/>
                <w:szCs w:val="18"/>
              </w:rPr>
            </w:pPr>
          </w:p>
          <w:p w:rsidR="007E4D13" w:rsidRPr="007E4D13" w:rsidRDefault="007E4D13" w:rsidP="009952AC">
            <w:pPr>
              <w:spacing w:after="0" w:line="240" w:lineRule="auto"/>
              <w:ind w:left="33"/>
              <w:rPr>
                <w:color w:val="0F243E" w:themeColor="text2" w:themeShade="80"/>
                <w:sz w:val="18"/>
                <w:szCs w:val="18"/>
              </w:rPr>
            </w:pPr>
            <w:r w:rsidRPr="007E4D13">
              <w:rPr>
                <w:color w:val="0F243E" w:themeColor="text2" w:themeShade="80"/>
                <w:sz w:val="18"/>
                <w:szCs w:val="18"/>
              </w:rPr>
              <w:t>Usually uses simple paragraphs or 'sections' as a way to group related material.</w:t>
            </w:r>
            <w:r w:rsidRPr="007E4D13">
              <w:rPr>
                <w:color w:val="0F243E" w:themeColor="text2" w:themeShade="80"/>
                <w:sz w:val="18"/>
                <w:szCs w:val="18"/>
              </w:rPr>
              <w:tab/>
            </w:r>
          </w:p>
          <w:p w:rsidR="007E4D13" w:rsidRPr="007E4D13" w:rsidRDefault="007E4D13" w:rsidP="009952AC">
            <w:pPr>
              <w:spacing w:after="0" w:line="240" w:lineRule="auto"/>
              <w:ind w:left="33"/>
              <w:rPr>
                <w:color w:val="0F243E" w:themeColor="text2" w:themeShade="80"/>
                <w:sz w:val="18"/>
                <w:szCs w:val="18"/>
              </w:rPr>
            </w:pPr>
          </w:p>
          <w:p w:rsidR="007E4D13" w:rsidRPr="007E4D13" w:rsidRDefault="007E4D13" w:rsidP="009952AC">
            <w:pPr>
              <w:spacing w:after="0" w:line="240" w:lineRule="auto"/>
              <w:ind w:left="33"/>
              <w:rPr>
                <w:color w:val="0F243E" w:themeColor="text2" w:themeShade="80"/>
                <w:sz w:val="18"/>
                <w:szCs w:val="18"/>
              </w:rPr>
            </w:pPr>
            <w:r w:rsidRPr="007E4D13">
              <w:rPr>
                <w:color w:val="0F243E" w:themeColor="text2" w:themeShade="80"/>
                <w:sz w:val="18"/>
                <w:szCs w:val="18"/>
              </w:rPr>
              <w:t>Uses the correct  grammatical terminology for Years 1, 2 and 3 (as identified in the Appendix 2 of the National Curriculum) e.g. when discussing and evaluating writing: preposition, conjunction word family, prefix clause, subordinate clause, direct speech, consonant, consonant letter, vowel, vowel letter, inverted commas (or ‘speech marks’).</w:t>
            </w:r>
          </w:p>
        </w:tc>
      </w:tr>
      <w:tr w:rsidR="007E4D13" w:rsidRPr="004B72D9" w:rsidTr="009952AC">
        <w:trPr>
          <w:cantSplit/>
          <w:trHeight w:val="617"/>
        </w:trPr>
        <w:tc>
          <w:tcPr>
            <w:tcW w:w="851" w:type="dxa"/>
            <w:gridSpan w:val="2"/>
            <w:vMerge/>
            <w:shd w:val="clear" w:color="auto" w:fill="D9D9D9" w:themeFill="background1" w:themeFillShade="D9"/>
            <w:textDirection w:val="btLr"/>
          </w:tcPr>
          <w:p w:rsidR="007E4D13" w:rsidRPr="004B72D9" w:rsidRDefault="007E4D13" w:rsidP="009952AC">
            <w:pPr>
              <w:spacing w:after="0" w:line="240" w:lineRule="auto"/>
              <w:ind w:left="113" w:right="113"/>
              <w:jc w:val="center"/>
              <w:rPr>
                <w:b/>
                <w:color w:val="0F243E" w:themeColor="text2" w:themeShade="80"/>
                <w:sz w:val="18"/>
              </w:rPr>
            </w:pPr>
          </w:p>
        </w:tc>
        <w:tc>
          <w:tcPr>
            <w:tcW w:w="3119" w:type="dxa"/>
            <w:vMerge/>
          </w:tcPr>
          <w:p w:rsidR="007E4D13" w:rsidRPr="007E4D13" w:rsidRDefault="007E4D13" w:rsidP="007E4D13">
            <w:pPr>
              <w:numPr>
                <w:ilvl w:val="0"/>
                <w:numId w:val="1"/>
              </w:numPr>
              <w:spacing w:after="0" w:line="240" w:lineRule="auto"/>
              <w:rPr>
                <w:color w:val="0F243E" w:themeColor="text2" w:themeShade="80"/>
                <w:sz w:val="18"/>
                <w:szCs w:val="18"/>
              </w:rPr>
            </w:pPr>
          </w:p>
        </w:tc>
        <w:tc>
          <w:tcPr>
            <w:tcW w:w="3402" w:type="dxa"/>
            <w:vMerge/>
          </w:tcPr>
          <w:p w:rsidR="007E4D13" w:rsidRPr="007E4D13" w:rsidRDefault="007E4D13" w:rsidP="007E4D13">
            <w:pPr>
              <w:numPr>
                <w:ilvl w:val="0"/>
                <w:numId w:val="1"/>
              </w:numPr>
              <w:spacing w:after="0" w:line="240" w:lineRule="auto"/>
              <w:rPr>
                <w:color w:val="0F243E" w:themeColor="text2" w:themeShade="80"/>
                <w:sz w:val="18"/>
                <w:szCs w:val="18"/>
              </w:rPr>
            </w:pPr>
          </w:p>
        </w:tc>
        <w:tc>
          <w:tcPr>
            <w:tcW w:w="3827" w:type="dxa"/>
            <w:vMerge/>
          </w:tcPr>
          <w:p w:rsidR="007E4D13" w:rsidRPr="007E4D13" w:rsidRDefault="007E4D13" w:rsidP="007E4D13">
            <w:pPr>
              <w:numPr>
                <w:ilvl w:val="0"/>
                <w:numId w:val="1"/>
              </w:numPr>
              <w:spacing w:after="0" w:line="240" w:lineRule="auto"/>
              <w:rPr>
                <w:color w:val="0F243E" w:themeColor="text2" w:themeShade="80"/>
                <w:sz w:val="18"/>
                <w:szCs w:val="18"/>
              </w:rPr>
            </w:pPr>
          </w:p>
        </w:tc>
      </w:tr>
      <w:tr w:rsidR="007E4D13" w:rsidRPr="00952F00" w:rsidTr="009952AC">
        <w:trPr>
          <w:trHeight w:val="1959"/>
        </w:trPr>
        <w:tc>
          <w:tcPr>
            <w:tcW w:w="851" w:type="dxa"/>
            <w:gridSpan w:val="2"/>
            <w:shd w:val="clear" w:color="auto" w:fill="D9D9D9" w:themeFill="background1" w:themeFillShade="D9"/>
            <w:textDirection w:val="btLr"/>
          </w:tcPr>
          <w:p w:rsidR="007E4D13" w:rsidRPr="004B72D9" w:rsidRDefault="007E4D13" w:rsidP="009952AC">
            <w:pPr>
              <w:spacing w:after="0" w:line="240" w:lineRule="auto"/>
              <w:ind w:left="113" w:right="113"/>
              <w:jc w:val="center"/>
              <w:rPr>
                <w:b/>
                <w:color w:val="0F243E" w:themeColor="text2" w:themeShade="80"/>
                <w:sz w:val="18"/>
              </w:rPr>
            </w:pPr>
            <w:r>
              <w:rPr>
                <w:b/>
                <w:color w:val="0F243E" w:themeColor="text2" w:themeShade="80"/>
                <w:sz w:val="18"/>
              </w:rPr>
              <w:lastRenderedPageBreak/>
              <w:t xml:space="preserve">Punctuation </w:t>
            </w:r>
          </w:p>
        </w:tc>
        <w:tc>
          <w:tcPr>
            <w:tcW w:w="3119" w:type="dxa"/>
          </w:tcPr>
          <w:p w:rsidR="007E4D13" w:rsidRPr="007E4D13" w:rsidRDefault="007E4D13" w:rsidP="009952AC">
            <w:pPr>
              <w:rPr>
                <w:sz w:val="18"/>
                <w:szCs w:val="18"/>
              </w:rPr>
            </w:pPr>
            <w:r w:rsidRPr="007E4D13">
              <w:rPr>
                <w:sz w:val="18"/>
                <w:szCs w:val="18"/>
              </w:rPr>
              <w:t>Uses capital letters, full stops, question marks or exclamation marks to demarcate most sentences with different functions. There is some use of commas to separate items in a list.</w:t>
            </w:r>
            <w:r w:rsidRPr="007E4D13">
              <w:rPr>
                <w:sz w:val="18"/>
                <w:szCs w:val="18"/>
              </w:rPr>
              <w:tab/>
            </w:r>
          </w:p>
          <w:p w:rsidR="007E4D13" w:rsidRPr="007E4D13" w:rsidRDefault="007E4D13" w:rsidP="009952AC">
            <w:pPr>
              <w:rPr>
                <w:sz w:val="18"/>
                <w:szCs w:val="18"/>
              </w:rPr>
            </w:pPr>
            <w:r w:rsidRPr="007E4D13">
              <w:rPr>
                <w:sz w:val="18"/>
                <w:szCs w:val="18"/>
              </w:rPr>
              <w:t>Uses some dialogue, although there may not be associated punctuation.</w:t>
            </w:r>
            <w:r w:rsidRPr="007E4D13">
              <w:rPr>
                <w:sz w:val="18"/>
                <w:szCs w:val="18"/>
              </w:rPr>
              <w:tab/>
            </w:r>
            <w:r w:rsidRPr="007E4D13">
              <w:rPr>
                <w:sz w:val="18"/>
                <w:szCs w:val="18"/>
              </w:rPr>
              <w:tab/>
            </w:r>
          </w:p>
          <w:p w:rsidR="007E4D13" w:rsidRPr="007E4D13" w:rsidRDefault="007E4D13" w:rsidP="009952AC">
            <w:pPr>
              <w:rPr>
                <w:sz w:val="18"/>
                <w:szCs w:val="18"/>
              </w:rPr>
            </w:pPr>
            <w:r w:rsidRPr="007E4D13">
              <w:rPr>
                <w:sz w:val="18"/>
                <w:szCs w:val="18"/>
              </w:rPr>
              <w:t>Sometimes uses apostrophes for contractions and singular possession in nouns.</w:t>
            </w:r>
          </w:p>
        </w:tc>
        <w:tc>
          <w:tcPr>
            <w:tcW w:w="3402" w:type="dxa"/>
          </w:tcPr>
          <w:p w:rsidR="007E4D13" w:rsidRPr="007E4D13" w:rsidRDefault="007E4D13" w:rsidP="009952AC">
            <w:pPr>
              <w:spacing w:after="0" w:line="240" w:lineRule="auto"/>
              <w:ind w:left="34"/>
              <w:rPr>
                <w:color w:val="0F243E" w:themeColor="text2" w:themeShade="80"/>
                <w:sz w:val="18"/>
                <w:szCs w:val="18"/>
              </w:rPr>
            </w:pPr>
            <w:r w:rsidRPr="007E4D13">
              <w:rPr>
                <w:color w:val="0F243E" w:themeColor="text2" w:themeShade="80"/>
                <w:sz w:val="18"/>
                <w:szCs w:val="18"/>
              </w:rPr>
              <w:t>Uses a range of punctuation, mostly correctly, including full stops, commas to separate items in lists, exclamation and question marks.</w:t>
            </w:r>
            <w:r w:rsidRPr="007E4D13">
              <w:rPr>
                <w:color w:val="0F243E" w:themeColor="text2" w:themeShade="80"/>
                <w:sz w:val="18"/>
                <w:szCs w:val="18"/>
              </w:rPr>
              <w:tab/>
            </w:r>
          </w:p>
          <w:p w:rsidR="007E4D13" w:rsidRPr="007E4D13" w:rsidRDefault="007E4D13" w:rsidP="009952AC">
            <w:pPr>
              <w:spacing w:after="0" w:line="240" w:lineRule="auto"/>
              <w:ind w:left="34"/>
              <w:rPr>
                <w:color w:val="0F243E" w:themeColor="text2" w:themeShade="80"/>
                <w:sz w:val="18"/>
                <w:szCs w:val="18"/>
              </w:rPr>
            </w:pPr>
          </w:p>
          <w:p w:rsidR="007E4D13" w:rsidRPr="007E4D13" w:rsidRDefault="007E4D13" w:rsidP="009952AC">
            <w:pPr>
              <w:spacing w:after="0" w:line="240" w:lineRule="auto"/>
              <w:ind w:left="34"/>
              <w:rPr>
                <w:color w:val="0F243E" w:themeColor="text2" w:themeShade="80"/>
                <w:sz w:val="18"/>
                <w:szCs w:val="18"/>
              </w:rPr>
            </w:pPr>
            <w:r w:rsidRPr="007E4D13">
              <w:rPr>
                <w:color w:val="0F243E" w:themeColor="text2" w:themeShade="80"/>
                <w:sz w:val="18"/>
                <w:szCs w:val="18"/>
              </w:rPr>
              <w:t>Uses inverted commas, with support, in some writing.</w:t>
            </w:r>
            <w:r w:rsidRPr="007E4D13">
              <w:rPr>
                <w:color w:val="0F243E" w:themeColor="text2" w:themeShade="80"/>
                <w:sz w:val="18"/>
                <w:szCs w:val="18"/>
              </w:rPr>
              <w:tab/>
            </w:r>
            <w:r w:rsidRPr="007E4D13">
              <w:rPr>
                <w:color w:val="0F243E" w:themeColor="text2" w:themeShade="80"/>
                <w:sz w:val="18"/>
                <w:szCs w:val="18"/>
              </w:rPr>
              <w:tab/>
            </w:r>
          </w:p>
          <w:p w:rsidR="007E4D13" w:rsidRPr="007E4D13" w:rsidRDefault="007E4D13" w:rsidP="009952AC">
            <w:pPr>
              <w:spacing w:after="0" w:line="240" w:lineRule="auto"/>
              <w:ind w:left="34"/>
              <w:rPr>
                <w:color w:val="0F243E" w:themeColor="text2" w:themeShade="80"/>
                <w:sz w:val="18"/>
                <w:szCs w:val="18"/>
              </w:rPr>
            </w:pPr>
            <w:r w:rsidRPr="007E4D13">
              <w:rPr>
                <w:color w:val="0F243E" w:themeColor="text2" w:themeShade="80"/>
                <w:sz w:val="18"/>
                <w:szCs w:val="18"/>
              </w:rPr>
              <w:t>Uses apostrophes for contractions and singular possession in nouns.</w:t>
            </w:r>
          </w:p>
        </w:tc>
        <w:tc>
          <w:tcPr>
            <w:tcW w:w="3827" w:type="dxa"/>
          </w:tcPr>
          <w:p w:rsidR="007E4D13" w:rsidRPr="007E4D13" w:rsidRDefault="007E4D13" w:rsidP="009952AC">
            <w:pPr>
              <w:rPr>
                <w:sz w:val="18"/>
                <w:szCs w:val="18"/>
              </w:rPr>
            </w:pPr>
            <w:r w:rsidRPr="007E4D13">
              <w:rPr>
                <w:sz w:val="18"/>
                <w:szCs w:val="18"/>
              </w:rPr>
              <w:t>Uses a range of punctuation mostly correctly, including full stops, commas to separate items in lists, exclamation and question marks and apostrophes for contractions and singular possession in nouns.</w:t>
            </w:r>
            <w:r w:rsidRPr="007E4D13">
              <w:rPr>
                <w:sz w:val="18"/>
                <w:szCs w:val="18"/>
              </w:rPr>
              <w:tab/>
            </w:r>
          </w:p>
          <w:p w:rsidR="007E4D13" w:rsidRPr="007E4D13" w:rsidRDefault="007E4D13" w:rsidP="009952AC">
            <w:pPr>
              <w:rPr>
                <w:sz w:val="18"/>
                <w:szCs w:val="18"/>
              </w:rPr>
            </w:pPr>
            <w:r w:rsidRPr="007E4D13">
              <w:rPr>
                <w:sz w:val="18"/>
                <w:szCs w:val="18"/>
              </w:rPr>
              <w:t>Uses inverted commas to punctuate direct speech</w:t>
            </w:r>
            <w:r w:rsidRPr="007E4D13">
              <w:rPr>
                <w:sz w:val="18"/>
                <w:szCs w:val="18"/>
              </w:rPr>
              <w:tab/>
            </w:r>
          </w:p>
          <w:p w:rsidR="007E4D13" w:rsidRPr="007E4D13" w:rsidRDefault="007E4D13" w:rsidP="009952AC">
            <w:pPr>
              <w:rPr>
                <w:sz w:val="18"/>
                <w:szCs w:val="18"/>
              </w:rPr>
            </w:pPr>
            <w:r w:rsidRPr="007E4D13">
              <w:rPr>
                <w:sz w:val="18"/>
                <w:szCs w:val="18"/>
              </w:rPr>
              <w:t>Uses apostrophes for contractions and singular possession in nouns, including some irregular</w:t>
            </w:r>
          </w:p>
        </w:tc>
      </w:tr>
      <w:tr w:rsidR="007E4D13" w:rsidRPr="004B72D9" w:rsidTr="009952AC">
        <w:trPr>
          <w:trHeight w:val="1608"/>
        </w:trPr>
        <w:tc>
          <w:tcPr>
            <w:tcW w:w="425" w:type="dxa"/>
            <w:vMerge w:val="restart"/>
            <w:shd w:val="clear" w:color="auto" w:fill="D9D9D9" w:themeFill="background1" w:themeFillShade="D9"/>
            <w:textDirection w:val="btLr"/>
          </w:tcPr>
          <w:p w:rsidR="007E4D13" w:rsidRPr="004B72D9" w:rsidRDefault="007E4D13" w:rsidP="009952AC">
            <w:pPr>
              <w:spacing w:after="0" w:line="240" w:lineRule="auto"/>
              <w:ind w:left="113" w:right="113"/>
              <w:jc w:val="center"/>
              <w:rPr>
                <w:b/>
                <w:color w:val="0F243E" w:themeColor="text2" w:themeShade="80"/>
                <w:sz w:val="18"/>
              </w:rPr>
            </w:pPr>
            <w:r>
              <w:rPr>
                <w:b/>
                <w:color w:val="0F243E" w:themeColor="text2" w:themeShade="80"/>
                <w:sz w:val="18"/>
              </w:rPr>
              <w:t xml:space="preserve">Transcription </w:t>
            </w:r>
          </w:p>
        </w:tc>
        <w:tc>
          <w:tcPr>
            <w:tcW w:w="426" w:type="dxa"/>
            <w:shd w:val="clear" w:color="auto" w:fill="D9D9D9" w:themeFill="background1" w:themeFillShade="D9"/>
            <w:textDirection w:val="btLr"/>
          </w:tcPr>
          <w:p w:rsidR="007E4D13" w:rsidRPr="004B72D9" w:rsidRDefault="007E4D13" w:rsidP="009952AC">
            <w:pPr>
              <w:spacing w:after="0" w:line="240" w:lineRule="auto"/>
              <w:ind w:left="113" w:right="113"/>
              <w:jc w:val="center"/>
              <w:rPr>
                <w:b/>
                <w:color w:val="0F243E" w:themeColor="text2" w:themeShade="80"/>
                <w:sz w:val="18"/>
              </w:rPr>
            </w:pPr>
            <w:r>
              <w:rPr>
                <w:b/>
                <w:color w:val="0F243E" w:themeColor="text2" w:themeShade="80"/>
                <w:sz w:val="18"/>
              </w:rPr>
              <w:t xml:space="preserve">Spelling </w:t>
            </w:r>
          </w:p>
        </w:tc>
        <w:tc>
          <w:tcPr>
            <w:tcW w:w="3119" w:type="dxa"/>
          </w:tcPr>
          <w:p w:rsidR="007E4D13" w:rsidRPr="007E4D13" w:rsidRDefault="007E4D13" w:rsidP="009952AC">
            <w:pPr>
              <w:spacing w:after="0" w:line="240" w:lineRule="auto"/>
              <w:rPr>
                <w:color w:val="0F243E" w:themeColor="text2" w:themeShade="80"/>
                <w:sz w:val="18"/>
                <w:szCs w:val="18"/>
              </w:rPr>
            </w:pPr>
            <w:r w:rsidRPr="007E4D13">
              <w:rPr>
                <w:color w:val="0F243E" w:themeColor="text2" w:themeShade="80"/>
                <w:sz w:val="18"/>
                <w:szCs w:val="18"/>
              </w:rPr>
              <w:t>Applies phonological knowledge from Years 1 and 2 to spell many regular words accurately.  Spells common exception words accurately, including common homophones and near-homophones from Years 1 and 2.</w:t>
            </w:r>
            <w:r w:rsidRPr="007E4D13">
              <w:rPr>
                <w:color w:val="0F243E" w:themeColor="text2" w:themeShade="80"/>
                <w:sz w:val="18"/>
                <w:szCs w:val="18"/>
              </w:rPr>
              <w:tab/>
            </w:r>
          </w:p>
          <w:p w:rsidR="007E4D13" w:rsidRPr="007E4D13" w:rsidRDefault="007E4D13" w:rsidP="009952AC">
            <w:pPr>
              <w:spacing w:after="0" w:line="240" w:lineRule="auto"/>
              <w:rPr>
                <w:color w:val="0F243E" w:themeColor="text2" w:themeShade="80"/>
                <w:sz w:val="18"/>
                <w:szCs w:val="18"/>
              </w:rPr>
            </w:pPr>
          </w:p>
          <w:p w:rsidR="007E4D13" w:rsidRPr="007E4D13" w:rsidRDefault="007E4D13" w:rsidP="009952AC">
            <w:pPr>
              <w:spacing w:after="0" w:line="240" w:lineRule="auto"/>
              <w:rPr>
                <w:color w:val="0F243E" w:themeColor="text2" w:themeShade="80"/>
                <w:sz w:val="18"/>
                <w:szCs w:val="18"/>
              </w:rPr>
            </w:pPr>
            <w:r w:rsidRPr="007E4D13">
              <w:rPr>
                <w:color w:val="0F243E" w:themeColor="text2" w:themeShade="80"/>
                <w:sz w:val="18"/>
                <w:szCs w:val="18"/>
              </w:rPr>
              <w:t>Uses the spelling rules for Year 2, (as identified in Appendix 1 of the National Curriculum) accurately.</w:t>
            </w:r>
          </w:p>
        </w:tc>
        <w:tc>
          <w:tcPr>
            <w:tcW w:w="3402" w:type="dxa"/>
          </w:tcPr>
          <w:p w:rsidR="007E4D13" w:rsidRPr="007E4D13" w:rsidRDefault="007E4D13" w:rsidP="009952AC">
            <w:pPr>
              <w:spacing w:after="0" w:line="240" w:lineRule="auto"/>
              <w:ind w:left="34"/>
              <w:rPr>
                <w:color w:val="0F243E" w:themeColor="text2" w:themeShade="80"/>
                <w:sz w:val="18"/>
                <w:szCs w:val="18"/>
              </w:rPr>
            </w:pPr>
            <w:r w:rsidRPr="007E4D13">
              <w:rPr>
                <w:color w:val="0F243E" w:themeColor="text2" w:themeShade="80"/>
                <w:sz w:val="18"/>
                <w:szCs w:val="18"/>
              </w:rPr>
              <w:t>Applies phonological knowledge from Years 1 and 2 to accurately spell many regular words accurately.  Spells common exception words accurately, including common homophones and near-homophones from Years 1 and 2 as well as some words from Year 3.</w:t>
            </w:r>
            <w:r w:rsidRPr="007E4D13">
              <w:rPr>
                <w:color w:val="0F243E" w:themeColor="text2" w:themeShade="80"/>
                <w:sz w:val="18"/>
                <w:szCs w:val="18"/>
              </w:rPr>
              <w:tab/>
            </w:r>
          </w:p>
          <w:p w:rsidR="007E4D13" w:rsidRPr="007E4D13" w:rsidRDefault="007E4D13" w:rsidP="009952AC">
            <w:pPr>
              <w:spacing w:after="0" w:line="240" w:lineRule="auto"/>
              <w:ind w:left="34"/>
              <w:rPr>
                <w:color w:val="0F243E" w:themeColor="text2" w:themeShade="80"/>
                <w:sz w:val="18"/>
                <w:szCs w:val="18"/>
              </w:rPr>
            </w:pPr>
          </w:p>
          <w:p w:rsidR="007E4D13" w:rsidRPr="007E4D13" w:rsidRDefault="007E4D13" w:rsidP="009952AC">
            <w:pPr>
              <w:spacing w:after="0" w:line="240" w:lineRule="auto"/>
              <w:ind w:left="34"/>
              <w:rPr>
                <w:color w:val="0F243E" w:themeColor="text2" w:themeShade="80"/>
                <w:sz w:val="18"/>
                <w:szCs w:val="18"/>
              </w:rPr>
            </w:pPr>
            <w:r w:rsidRPr="007E4D13">
              <w:rPr>
                <w:color w:val="0F243E" w:themeColor="text2" w:themeShade="80"/>
                <w:sz w:val="18"/>
                <w:szCs w:val="18"/>
              </w:rPr>
              <w:t>Uses the spelling rules for Year 1 and 2 as well as some of the spelling rules for Year 3, (as identified in Appendix 1 of the National Curriculum) accurately.</w:t>
            </w:r>
          </w:p>
        </w:tc>
        <w:tc>
          <w:tcPr>
            <w:tcW w:w="3827" w:type="dxa"/>
          </w:tcPr>
          <w:p w:rsidR="007E4D13" w:rsidRPr="007E4D13" w:rsidRDefault="007E4D13" w:rsidP="009952AC">
            <w:pPr>
              <w:spacing w:after="0" w:line="240" w:lineRule="auto"/>
              <w:ind w:left="33"/>
              <w:rPr>
                <w:color w:val="0F243E" w:themeColor="text2" w:themeShade="80"/>
                <w:sz w:val="18"/>
                <w:szCs w:val="18"/>
              </w:rPr>
            </w:pPr>
            <w:r w:rsidRPr="007E4D13">
              <w:rPr>
                <w:color w:val="0F243E" w:themeColor="text2" w:themeShade="80"/>
                <w:sz w:val="18"/>
                <w:szCs w:val="18"/>
              </w:rPr>
              <w:t>Applies phonological knowledge to spell most regular words accurately.  Spells many words from the Year 3 and 4 word list (as identified in Appendix 1 of the National Curriculum).  Starts to use a dictionary to check the spelling of a word.</w:t>
            </w:r>
            <w:r w:rsidRPr="007E4D13">
              <w:rPr>
                <w:color w:val="0F243E" w:themeColor="text2" w:themeShade="80"/>
                <w:sz w:val="18"/>
                <w:szCs w:val="18"/>
              </w:rPr>
              <w:tab/>
            </w:r>
          </w:p>
          <w:p w:rsidR="007E4D13" w:rsidRPr="007E4D13" w:rsidRDefault="007E4D13" w:rsidP="009952AC">
            <w:pPr>
              <w:spacing w:after="0" w:line="240" w:lineRule="auto"/>
              <w:ind w:left="33"/>
              <w:rPr>
                <w:color w:val="0F243E" w:themeColor="text2" w:themeShade="80"/>
                <w:sz w:val="18"/>
                <w:szCs w:val="18"/>
              </w:rPr>
            </w:pPr>
          </w:p>
          <w:p w:rsidR="007E4D13" w:rsidRPr="007E4D13" w:rsidRDefault="007E4D13" w:rsidP="009952AC">
            <w:pPr>
              <w:spacing w:after="0" w:line="240" w:lineRule="auto"/>
              <w:ind w:left="33"/>
              <w:rPr>
                <w:color w:val="0F243E" w:themeColor="text2" w:themeShade="80"/>
                <w:sz w:val="18"/>
                <w:szCs w:val="18"/>
              </w:rPr>
            </w:pPr>
            <w:r w:rsidRPr="007E4D13">
              <w:rPr>
                <w:color w:val="0F243E" w:themeColor="text2" w:themeShade="80"/>
                <w:sz w:val="18"/>
                <w:szCs w:val="18"/>
              </w:rPr>
              <w:t>Uses the spelling rules for Years 1, 2 and 3, (as identified in Appendix 1 of the National Curriculum) accurately.</w:t>
            </w:r>
          </w:p>
        </w:tc>
      </w:tr>
      <w:tr w:rsidR="007E4D13" w:rsidRPr="004B72D9" w:rsidTr="009952AC">
        <w:trPr>
          <w:trHeight w:val="1608"/>
        </w:trPr>
        <w:tc>
          <w:tcPr>
            <w:tcW w:w="425" w:type="dxa"/>
            <w:vMerge/>
            <w:shd w:val="clear" w:color="auto" w:fill="D9D9D9" w:themeFill="background1" w:themeFillShade="D9"/>
            <w:textDirection w:val="btLr"/>
          </w:tcPr>
          <w:p w:rsidR="007E4D13" w:rsidRPr="004B72D9" w:rsidRDefault="007E4D13" w:rsidP="009952AC">
            <w:pPr>
              <w:spacing w:after="0" w:line="240" w:lineRule="auto"/>
              <w:ind w:left="113" w:right="113"/>
              <w:jc w:val="center"/>
              <w:rPr>
                <w:b/>
                <w:color w:val="0F243E" w:themeColor="text2" w:themeShade="80"/>
                <w:sz w:val="18"/>
              </w:rPr>
            </w:pPr>
          </w:p>
        </w:tc>
        <w:tc>
          <w:tcPr>
            <w:tcW w:w="426" w:type="dxa"/>
            <w:shd w:val="clear" w:color="auto" w:fill="D9D9D9" w:themeFill="background1" w:themeFillShade="D9"/>
            <w:textDirection w:val="btLr"/>
          </w:tcPr>
          <w:p w:rsidR="007E4D13" w:rsidRPr="004B72D9" w:rsidRDefault="007E4D13" w:rsidP="009952AC">
            <w:pPr>
              <w:spacing w:after="0" w:line="240" w:lineRule="auto"/>
              <w:ind w:left="113" w:right="113"/>
              <w:jc w:val="center"/>
              <w:rPr>
                <w:b/>
                <w:color w:val="0F243E" w:themeColor="text2" w:themeShade="80"/>
                <w:sz w:val="18"/>
              </w:rPr>
            </w:pPr>
            <w:r>
              <w:rPr>
                <w:b/>
                <w:color w:val="0F243E" w:themeColor="text2" w:themeShade="80"/>
                <w:sz w:val="18"/>
              </w:rPr>
              <w:t xml:space="preserve">Handwriting </w:t>
            </w:r>
          </w:p>
        </w:tc>
        <w:tc>
          <w:tcPr>
            <w:tcW w:w="3119" w:type="dxa"/>
          </w:tcPr>
          <w:p w:rsidR="007E4D13" w:rsidRPr="007E4D13" w:rsidRDefault="007E4D13" w:rsidP="009952AC">
            <w:pPr>
              <w:spacing w:after="0" w:line="240" w:lineRule="auto"/>
              <w:rPr>
                <w:color w:val="0F243E" w:themeColor="text2" w:themeShade="80"/>
                <w:sz w:val="18"/>
                <w:szCs w:val="18"/>
              </w:rPr>
            </w:pPr>
            <w:r w:rsidRPr="007E4D13">
              <w:rPr>
                <w:color w:val="0F243E" w:themeColor="text2" w:themeShade="80"/>
                <w:sz w:val="18"/>
                <w:szCs w:val="18"/>
              </w:rPr>
              <w:t>Holds a pencil comfortably and correctly.  Lower case letters are mostly formed and orientated accurately, starting and finishing in the correct place.  Capital letters and digits 0 to 9 are mostly formed and orientated accurately</w:t>
            </w:r>
            <w:r w:rsidRPr="007E4D13">
              <w:rPr>
                <w:color w:val="0F243E" w:themeColor="text2" w:themeShade="80"/>
                <w:sz w:val="18"/>
                <w:szCs w:val="18"/>
              </w:rPr>
              <w:tab/>
            </w:r>
          </w:p>
          <w:p w:rsidR="007E4D13" w:rsidRPr="007E4D13" w:rsidRDefault="007E4D13" w:rsidP="009952AC">
            <w:pPr>
              <w:spacing w:after="0" w:line="240" w:lineRule="auto"/>
              <w:rPr>
                <w:color w:val="0F243E" w:themeColor="text2" w:themeShade="80"/>
                <w:sz w:val="18"/>
                <w:szCs w:val="18"/>
              </w:rPr>
            </w:pPr>
          </w:p>
          <w:p w:rsidR="007E4D13" w:rsidRPr="007E4D13" w:rsidRDefault="007E4D13" w:rsidP="009952AC">
            <w:pPr>
              <w:spacing w:after="0" w:line="240" w:lineRule="auto"/>
              <w:rPr>
                <w:color w:val="0F243E" w:themeColor="text2" w:themeShade="80"/>
                <w:sz w:val="18"/>
                <w:szCs w:val="18"/>
              </w:rPr>
            </w:pPr>
            <w:r w:rsidRPr="007E4D13">
              <w:rPr>
                <w:color w:val="0F243E" w:themeColor="text2" w:themeShade="80"/>
                <w:sz w:val="18"/>
                <w:szCs w:val="18"/>
              </w:rPr>
              <w:t>Some consistency in the size and spacing of digits and letters is maintained throughout the writing.  Spacing between words is mostly appropriate.</w:t>
            </w:r>
          </w:p>
        </w:tc>
        <w:tc>
          <w:tcPr>
            <w:tcW w:w="3402" w:type="dxa"/>
          </w:tcPr>
          <w:p w:rsidR="007E4D13" w:rsidRPr="007E4D13" w:rsidRDefault="007E4D13" w:rsidP="009952AC">
            <w:pPr>
              <w:spacing w:after="0" w:line="240" w:lineRule="auto"/>
              <w:ind w:left="34"/>
              <w:rPr>
                <w:color w:val="0F243E" w:themeColor="text2" w:themeShade="80"/>
                <w:sz w:val="18"/>
                <w:szCs w:val="18"/>
              </w:rPr>
            </w:pPr>
            <w:r w:rsidRPr="007E4D13">
              <w:rPr>
                <w:color w:val="0F243E" w:themeColor="text2" w:themeShade="80"/>
                <w:sz w:val="18"/>
                <w:szCs w:val="18"/>
              </w:rPr>
              <w:t>Holds a pencil comfortably and correctly.  Handwriting is legible with almost all lower case letters, capital letters and digits accurately and consistently formed and of the correct size, orientation and relationship to one another.</w:t>
            </w:r>
            <w:r w:rsidRPr="007E4D13">
              <w:rPr>
                <w:color w:val="0F243E" w:themeColor="text2" w:themeShade="80"/>
                <w:sz w:val="18"/>
                <w:szCs w:val="18"/>
              </w:rPr>
              <w:tab/>
            </w:r>
          </w:p>
          <w:p w:rsidR="007E4D13" w:rsidRPr="007E4D13" w:rsidRDefault="007E4D13" w:rsidP="009952AC">
            <w:pPr>
              <w:spacing w:after="0" w:line="240" w:lineRule="auto"/>
              <w:ind w:left="34"/>
              <w:rPr>
                <w:color w:val="0F243E" w:themeColor="text2" w:themeShade="80"/>
                <w:sz w:val="18"/>
                <w:szCs w:val="18"/>
              </w:rPr>
            </w:pPr>
          </w:p>
          <w:p w:rsidR="007E4D13" w:rsidRPr="007E4D13" w:rsidRDefault="007E4D13" w:rsidP="009952AC">
            <w:pPr>
              <w:spacing w:after="0" w:line="240" w:lineRule="auto"/>
              <w:ind w:left="34"/>
              <w:rPr>
                <w:color w:val="0F243E" w:themeColor="text2" w:themeShade="80"/>
                <w:sz w:val="18"/>
                <w:szCs w:val="18"/>
              </w:rPr>
            </w:pPr>
            <w:r w:rsidRPr="007E4D13">
              <w:rPr>
                <w:color w:val="0F243E" w:themeColor="text2" w:themeShade="80"/>
                <w:sz w:val="18"/>
                <w:szCs w:val="18"/>
              </w:rPr>
              <w:t>Words are often appropriately and consistently spaced in relation to the size of the letters.  Some diagonal and horizontal strokes are used to join letters.</w:t>
            </w:r>
          </w:p>
        </w:tc>
        <w:tc>
          <w:tcPr>
            <w:tcW w:w="3827" w:type="dxa"/>
          </w:tcPr>
          <w:p w:rsidR="007E4D13" w:rsidRPr="007E4D13" w:rsidRDefault="007E4D13" w:rsidP="009952AC">
            <w:pPr>
              <w:pStyle w:val="ListParagraph"/>
              <w:spacing w:after="0" w:line="240" w:lineRule="auto"/>
              <w:ind w:left="0"/>
              <w:rPr>
                <w:color w:val="0F243E" w:themeColor="text2" w:themeShade="80"/>
                <w:sz w:val="18"/>
                <w:szCs w:val="18"/>
              </w:rPr>
            </w:pPr>
            <w:r w:rsidRPr="007E4D13">
              <w:rPr>
                <w:color w:val="0F243E" w:themeColor="text2" w:themeShade="80"/>
                <w:sz w:val="18"/>
                <w:szCs w:val="18"/>
              </w:rPr>
              <w:t>Holds a pencil comfortably and correctly.  Handwriting is legible and consistent in size with appropriate spacing between words.</w:t>
            </w:r>
            <w:r w:rsidRPr="007E4D13">
              <w:rPr>
                <w:color w:val="0F243E" w:themeColor="text2" w:themeShade="80"/>
                <w:sz w:val="18"/>
                <w:szCs w:val="18"/>
              </w:rPr>
              <w:tab/>
            </w:r>
          </w:p>
          <w:p w:rsidR="007E4D13" w:rsidRPr="007E4D13" w:rsidRDefault="007E4D13" w:rsidP="009952AC">
            <w:pPr>
              <w:pStyle w:val="ListParagraph"/>
              <w:spacing w:after="0" w:line="240" w:lineRule="auto"/>
              <w:ind w:left="0"/>
              <w:rPr>
                <w:color w:val="0F243E" w:themeColor="text2" w:themeShade="80"/>
                <w:sz w:val="18"/>
                <w:szCs w:val="18"/>
              </w:rPr>
            </w:pPr>
            <w:r w:rsidRPr="007E4D13">
              <w:rPr>
                <w:color w:val="0F243E" w:themeColor="text2" w:themeShade="80"/>
                <w:sz w:val="18"/>
                <w:szCs w:val="18"/>
              </w:rPr>
              <w:t>Words are almost always appropriately and consistently spaced in relation to the size of the letters.  Diagonal and horizontal strokes are used consistently to join letters with an understanding that some adjacent letters may be best left un-joined.</w:t>
            </w:r>
          </w:p>
        </w:tc>
      </w:tr>
      <w:tr w:rsidR="007E4D13" w:rsidRPr="00AF030C" w:rsidTr="009952AC">
        <w:trPr>
          <w:trHeight w:val="146"/>
        </w:trPr>
        <w:tc>
          <w:tcPr>
            <w:tcW w:w="11199" w:type="dxa"/>
            <w:gridSpan w:val="5"/>
            <w:shd w:val="clear" w:color="auto" w:fill="D9D9D9" w:themeFill="background1" w:themeFillShade="D9"/>
          </w:tcPr>
          <w:p w:rsidR="007E4D13" w:rsidRPr="007E4D13" w:rsidRDefault="007E4D13" w:rsidP="009952AC">
            <w:pPr>
              <w:spacing w:after="0" w:line="240" w:lineRule="auto"/>
              <w:jc w:val="center"/>
              <w:rPr>
                <w:b/>
                <w:color w:val="0F243E" w:themeColor="text2" w:themeShade="80"/>
                <w:sz w:val="18"/>
                <w:szCs w:val="18"/>
              </w:rPr>
            </w:pPr>
            <w:r w:rsidRPr="007E4D13">
              <w:rPr>
                <w:b/>
                <w:color w:val="0F243E" w:themeColor="text2" w:themeShade="80"/>
                <w:sz w:val="18"/>
                <w:szCs w:val="18"/>
              </w:rPr>
              <w:t xml:space="preserve">Mastery </w:t>
            </w:r>
          </w:p>
        </w:tc>
      </w:tr>
      <w:tr w:rsidR="007E4D13" w:rsidRPr="00AF030C" w:rsidTr="009952AC">
        <w:trPr>
          <w:trHeight w:val="1422"/>
        </w:trPr>
        <w:tc>
          <w:tcPr>
            <w:tcW w:w="11199" w:type="dxa"/>
            <w:gridSpan w:val="5"/>
            <w:shd w:val="clear" w:color="auto" w:fill="B8CCE4" w:themeFill="accent1" w:themeFillTint="66"/>
          </w:tcPr>
          <w:p w:rsidR="007E4D13" w:rsidRPr="007E4D13" w:rsidRDefault="007E4D13" w:rsidP="007E4D13">
            <w:pPr>
              <w:pStyle w:val="ListParagraph"/>
              <w:numPr>
                <w:ilvl w:val="0"/>
                <w:numId w:val="2"/>
              </w:numPr>
              <w:spacing w:after="0" w:line="240" w:lineRule="auto"/>
              <w:rPr>
                <w:color w:val="0F243E" w:themeColor="text2" w:themeShade="80"/>
                <w:sz w:val="18"/>
                <w:szCs w:val="18"/>
              </w:rPr>
            </w:pPr>
            <w:r w:rsidRPr="007E4D13">
              <w:rPr>
                <w:color w:val="0F243E" w:themeColor="text2" w:themeShade="80"/>
                <w:sz w:val="18"/>
                <w:szCs w:val="18"/>
              </w:rPr>
              <w:t>Demonstrates application of writing composition, appropriate grammatical devices and accurate spelling within an increasingly wide range of writing across different areas of the curriculum that include some detail to engage readers' interest.</w:t>
            </w:r>
          </w:p>
          <w:p w:rsidR="007E4D13" w:rsidRPr="007E4D13" w:rsidRDefault="007E4D13" w:rsidP="007E4D13">
            <w:pPr>
              <w:pStyle w:val="ListParagraph"/>
              <w:numPr>
                <w:ilvl w:val="0"/>
                <w:numId w:val="2"/>
              </w:numPr>
              <w:spacing w:after="0" w:line="240" w:lineRule="auto"/>
              <w:rPr>
                <w:color w:val="0F243E" w:themeColor="text2" w:themeShade="80"/>
                <w:sz w:val="18"/>
                <w:szCs w:val="18"/>
              </w:rPr>
            </w:pPr>
            <w:r w:rsidRPr="007E4D13">
              <w:rPr>
                <w:color w:val="0F243E" w:themeColor="text2" w:themeShade="80"/>
                <w:sz w:val="18"/>
                <w:szCs w:val="18"/>
              </w:rPr>
              <w:t>Writes willingly and for pleasure.</w:t>
            </w:r>
          </w:p>
          <w:p w:rsidR="007E4D13" w:rsidRPr="007E4D13" w:rsidRDefault="007E4D13" w:rsidP="007E4D13">
            <w:pPr>
              <w:pStyle w:val="ListParagraph"/>
              <w:numPr>
                <w:ilvl w:val="0"/>
                <w:numId w:val="2"/>
              </w:numPr>
              <w:spacing w:after="0" w:line="240" w:lineRule="auto"/>
              <w:rPr>
                <w:color w:val="0F243E" w:themeColor="text2" w:themeShade="80"/>
                <w:sz w:val="18"/>
                <w:szCs w:val="18"/>
              </w:rPr>
            </w:pPr>
            <w:r w:rsidRPr="007E4D13">
              <w:rPr>
                <w:color w:val="0F243E" w:themeColor="text2" w:themeShade="80"/>
                <w:sz w:val="18"/>
                <w:szCs w:val="18"/>
              </w:rPr>
              <w:t>Evaluates own writing, including composition, grammar, punctuation and spelling, and makes changes that improve the effect upon the reader.</w:t>
            </w:r>
          </w:p>
          <w:p w:rsidR="007E4D13" w:rsidRPr="007E4D13" w:rsidRDefault="007E4D13" w:rsidP="007E4D13">
            <w:pPr>
              <w:pStyle w:val="ListParagraph"/>
              <w:numPr>
                <w:ilvl w:val="0"/>
                <w:numId w:val="2"/>
              </w:numPr>
              <w:spacing w:after="0" w:line="240" w:lineRule="auto"/>
              <w:rPr>
                <w:color w:val="0F243E" w:themeColor="text2" w:themeShade="80"/>
                <w:sz w:val="18"/>
                <w:szCs w:val="18"/>
              </w:rPr>
            </w:pPr>
            <w:r w:rsidRPr="007E4D13">
              <w:rPr>
                <w:color w:val="0F243E" w:themeColor="text2" w:themeShade="80"/>
                <w:sz w:val="18"/>
                <w:szCs w:val="18"/>
              </w:rPr>
              <w:t>Applies grammatical, punctuation and spelling knowledge across different types of writing, choosing some different tools for a chosen effect.</w:t>
            </w:r>
          </w:p>
          <w:p w:rsidR="007E4D13" w:rsidRPr="007E4D13" w:rsidRDefault="007E4D13" w:rsidP="007E4D13">
            <w:pPr>
              <w:pStyle w:val="ListParagraph"/>
              <w:numPr>
                <w:ilvl w:val="0"/>
                <w:numId w:val="2"/>
              </w:numPr>
              <w:spacing w:after="0" w:line="240" w:lineRule="auto"/>
              <w:rPr>
                <w:color w:val="0F243E" w:themeColor="text2" w:themeShade="80"/>
                <w:sz w:val="18"/>
                <w:szCs w:val="18"/>
              </w:rPr>
            </w:pPr>
            <w:r w:rsidRPr="007E4D13">
              <w:rPr>
                <w:color w:val="0F243E" w:themeColor="text2" w:themeShade="80"/>
                <w:sz w:val="18"/>
                <w:szCs w:val="18"/>
              </w:rPr>
              <w:t>Begins independently to identify new spelling and grammatical rules, including when these rules are broken and starts to apply these to words and sentences.</w:t>
            </w:r>
          </w:p>
          <w:p w:rsidR="007E4D13" w:rsidRPr="007E4D13" w:rsidRDefault="007E4D13" w:rsidP="007E4D13">
            <w:pPr>
              <w:pStyle w:val="ListParagraph"/>
              <w:numPr>
                <w:ilvl w:val="0"/>
                <w:numId w:val="2"/>
              </w:numPr>
              <w:spacing w:after="0" w:line="240" w:lineRule="auto"/>
              <w:rPr>
                <w:color w:val="0F243E" w:themeColor="text2" w:themeShade="80"/>
                <w:sz w:val="18"/>
                <w:szCs w:val="18"/>
              </w:rPr>
            </w:pPr>
            <w:r w:rsidRPr="007E4D13">
              <w:rPr>
                <w:color w:val="0F243E" w:themeColor="text2" w:themeShade="80"/>
                <w:sz w:val="18"/>
                <w:szCs w:val="18"/>
              </w:rPr>
              <w:t>Begins to develop a writer’s voice and uses an increasing range of vocabulary, starting to select some words for effect.</w:t>
            </w:r>
          </w:p>
        </w:tc>
      </w:tr>
    </w:tbl>
    <w:p w:rsidR="0043289E" w:rsidRDefault="0043289E"/>
    <w:sectPr w:rsidR="0043289E" w:rsidSect="007E4D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181"/>
    <w:multiLevelType w:val="hybridMultilevel"/>
    <w:tmpl w:val="C37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2D3949"/>
    <w:multiLevelType w:val="hybridMultilevel"/>
    <w:tmpl w:val="A934D02A"/>
    <w:lvl w:ilvl="0" w:tplc="681A0886">
      <w:numFmt w:val="bullet"/>
      <w:lvlText w:val="•"/>
      <w:lvlJc w:val="left"/>
      <w:pPr>
        <w:ind w:left="758" w:hanging="690"/>
      </w:pPr>
      <w:rPr>
        <w:rFonts w:ascii="Calibri" w:eastAsia="Calibri" w:hAnsi="Calibri" w:cs="Times New Roman"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13"/>
    <w:rsid w:val="002136B0"/>
    <w:rsid w:val="0043289E"/>
    <w:rsid w:val="007E4D13"/>
    <w:rsid w:val="00D86856"/>
    <w:rsid w:val="00E9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13"/>
    <w:pPr>
      <w:ind w:left="720"/>
      <w:contextualSpacing/>
    </w:pPr>
    <w:rPr>
      <w:rFonts w:ascii="Calibri" w:eastAsia="Calibri" w:hAnsi="Calibri" w:cs="Times New Roman"/>
    </w:rPr>
  </w:style>
  <w:style w:type="paragraph" w:styleId="NoSpacing">
    <w:name w:val="No Spacing"/>
    <w:uiPriority w:val="99"/>
    <w:qFormat/>
    <w:rsid w:val="007E4D1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13"/>
    <w:pPr>
      <w:ind w:left="720"/>
      <w:contextualSpacing/>
    </w:pPr>
    <w:rPr>
      <w:rFonts w:ascii="Calibri" w:eastAsia="Calibri" w:hAnsi="Calibri" w:cs="Times New Roman"/>
    </w:rPr>
  </w:style>
  <w:style w:type="paragraph" w:styleId="NoSpacing">
    <w:name w:val="No Spacing"/>
    <w:uiPriority w:val="99"/>
    <w:qFormat/>
    <w:rsid w:val="007E4D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6DA03307</Template>
  <TotalTime>1</TotalTime>
  <Pages>2</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Thomas Moudiotis</cp:lastModifiedBy>
  <cp:revision>2</cp:revision>
  <dcterms:created xsi:type="dcterms:W3CDTF">2019-12-13T13:27:00Z</dcterms:created>
  <dcterms:modified xsi:type="dcterms:W3CDTF">2019-12-13T13:27:00Z</dcterms:modified>
</cp:coreProperties>
</file>