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E5453A" w14:paraId="65DB88EA" w14:textId="77777777" w:rsidTr="0036584B">
        <w:tc>
          <w:tcPr>
            <w:tcW w:w="15512" w:type="dxa"/>
            <w:gridSpan w:val="3"/>
            <w:shd w:val="clear" w:color="auto" w:fill="5F497A" w:themeFill="accent4" w:themeFillShade="BF"/>
            <w:vAlign w:val="center"/>
          </w:tcPr>
          <w:p w14:paraId="7DBA0EED" w14:textId="2A4D5689" w:rsidR="00DE5F6C" w:rsidRPr="00E5453A" w:rsidRDefault="00DE5F6C" w:rsidP="0036584B">
            <w:pPr>
              <w:jc w:val="center"/>
              <w:rPr>
                <w:rFonts w:ascii="Letter-join 24" w:hAnsi="Letter-join 24"/>
                <w:b/>
                <w:noProof/>
                <w:color w:val="FFFFFF" w:themeColor="background1"/>
                <w:sz w:val="28"/>
                <w:szCs w:val="28"/>
                <w:lang w:eastAsia="en-GB"/>
              </w:rPr>
            </w:pPr>
            <w:r w:rsidRPr="00E5453A">
              <w:rPr>
                <w:rFonts w:ascii="Letter-join 24" w:hAnsi="Letter-join 24"/>
                <w:b/>
                <w:noProof/>
                <w:color w:val="FFFFFF" w:themeColor="background1"/>
                <w:sz w:val="28"/>
                <w:szCs w:val="28"/>
                <w:lang w:eastAsia="en-GB"/>
              </w:rPr>
              <w:t xml:space="preserve">Year </w:t>
            </w:r>
            <w:r w:rsidR="0036584B">
              <w:rPr>
                <w:rFonts w:ascii="Letter-join 24" w:hAnsi="Letter-join 24"/>
                <w:b/>
                <w:noProof/>
                <w:color w:val="FFFFFF" w:themeColor="background1"/>
                <w:sz w:val="28"/>
                <w:szCs w:val="28"/>
                <w:lang w:eastAsia="en-GB"/>
              </w:rPr>
              <w:t>5</w:t>
            </w:r>
            <w:r w:rsidRPr="00E5453A">
              <w:rPr>
                <w:rFonts w:ascii="Letter-join 24" w:hAnsi="Letter-join 24"/>
                <w:b/>
                <w:noProof/>
                <w:color w:val="FFFFFF" w:themeColor="background1"/>
                <w:sz w:val="28"/>
                <w:szCs w:val="28"/>
                <w:lang w:eastAsia="en-GB"/>
              </w:rPr>
              <w:t xml:space="preserve"> </w:t>
            </w:r>
            <w:r w:rsidR="0016123F" w:rsidRPr="00E5453A">
              <w:rPr>
                <w:rFonts w:ascii="Letter-join 24" w:hAnsi="Letter-join 24"/>
                <w:b/>
                <w:noProof/>
                <w:color w:val="FFFFFF" w:themeColor="background1"/>
                <w:sz w:val="28"/>
                <w:szCs w:val="28"/>
                <w:lang w:eastAsia="en-GB"/>
              </w:rPr>
              <w:t>Computing</w:t>
            </w:r>
            <w:r w:rsidR="00E5453A">
              <w:rPr>
                <w:rFonts w:ascii="Letter-join 24" w:hAnsi="Letter-join 24"/>
                <w:b/>
                <w:noProof/>
                <w:color w:val="FFFFFF" w:themeColor="background1"/>
                <w:sz w:val="28"/>
                <w:szCs w:val="28"/>
                <w:lang w:eastAsia="en-GB"/>
              </w:rPr>
              <w:t xml:space="preserve"> Knowledge Organiser</w:t>
            </w:r>
            <w:r w:rsidR="0016123F" w:rsidRPr="00E5453A">
              <w:rPr>
                <w:rFonts w:ascii="Letter-join 24" w:hAnsi="Letter-join 24"/>
                <w:b/>
                <w:noProof/>
                <w:color w:val="FFFFFF" w:themeColor="background1"/>
                <w:sz w:val="28"/>
                <w:szCs w:val="28"/>
                <w:lang w:eastAsia="en-GB"/>
              </w:rPr>
              <w:t xml:space="preserve">: Unit </w:t>
            </w:r>
            <w:r w:rsidR="0036584B">
              <w:rPr>
                <w:rFonts w:ascii="Letter-join 24" w:hAnsi="Letter-join 24"/>
                <w:b/>
                <w:noProof/>
                <w:color w:val="FFFFFF" w:themeColor="background1"/>
                <w:sz w:val="28"/>
                <w:szCs w:val="28"/>
                <w:lang w:eastAsia="en-GB"/>
              </w:rPr>
              <w:t>5</w:t>
            </w:r>
            <w:r w:rsidR="00116FD6">
              <w:rPr>
                <w:rFonts w:ascii="Letter-join 24" w:hAnsi="Letter-join 24"/>
                <w:b/>
                <w:noProof/>
                <w:color w:val="FFFFFF" w:themeColor="background1"/>
                <w:sz w:val="28"/>
                <w:szCs w:val="28"/>
                <w:lang w:eastAsia="en-GB"/>
              </w:rPr>
              <w:t>.2</w:t>
            </w:r>
            <w:r w:rsidR="0016123F" w:rsidRPr="00E5453A">
              <w:rPr>
                <w:rFonts w:ascii="Letter-join 24" w:hAnsi="Letter-join 24"/>
                <w:b/>
                <w:noProof/>
                <w:color w:val="FFFFFF" w:themeColor="background1"/>
                <w:sz w:val="28"/>
                <w:szCs w:val="28"/>
                <w:lang w:eastAsia="en-GB"/>
              </w:rPr>
              <w:t xml:space="preserve"> </w:t>
            </w:r>
            <w:r w:rsidRPr="00E5453A">
              <w:rPr>
                <w:rFonts w:ascii="Letter-join 24" w:hAnsi="Letter-join 24"/>
                <w:b/>
                <w:noProof/>
                <w:color w:val="FFFFFF" w:themeColor="background1"/>
                <w:sz w:val="28"/>
                <w:szCs w:val="28"/>
                <w:lang w:eastAsia="en-GB"/>
              </w:rPr>
              <w:t xml:space="preserve">– </w:t>
            </w:r>
            <w:r w:rsidR="0016123F" w:rsidRPr="00E5453A">
              <w:rPr>
                <w:rFonts w:ascii="Letter-join 24" w:hAnsi="Letter-join 24" w:cstheme="minorHAnsi"/>
                <w:b/>
                <w:bCs/>
                <w:color w:val="FFFFFF" w:themeColor="background1"/>
                <w:sz w:val="28"/>
                <w:szCs w:val="28"/>
              </w:rPr>
              <w:t>Online Safety</w:t>
            </w:r>
          </w:p>
        </w:tc>
      </w:tr>
      <w:tr w:rsidR="009215E7" w14:paraId="3EFEE333" w14:textId="77777777" w:rsidTr="001E12E4">
        <w:trPr>
          <w:trHeight w:val="452"/>
        </w:trPr>
        <w:tc>
          <w:tcPr>
            <w:tcW w:w="5597" w:type="dxa"/>
            <w:tcBorders>
              <w:bottom w:val="nil"/>
            </w:tcBorders>
            <w:shd w:val="clear" w:color="auto" w:fill="DBE5F1" w:themeFill="accent1" w:themeFillTint="33"/>
          </w:tcPr>
          <w:p w14:paraId="56687133" w14:textId="2992A24F"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 xml:space="preserve">Key </w:t>
            </w:r>
            <w:r>
              <w:rPr>
                <w:rFonts w:ascii="Letter-join 24" w:hAnsi="Letter-join 24" w:cs="Arial"/>
                <w:b/>
                <w:sz w:val="28"/>
                <w:szCs w:val="28"/>
              </w:rPr>
              <w:t>Images</w:t>
            </w:r>
            <w:r w:rsidRPr="0016123F">
              <w:rPr>
                <w:rFonts w:ascii="Letter-join 24" w:hAnsi="Letter-join 24" w:cs="Arial"/>
                <w:b/>
                <w:sz w:val="28"/>
                <w:szCs w:val="28"/>
              </w:rPr>
              <w:t xml:space="preserve"> </w:t>
            </w:r>
          </w:p>
        </w:tc>
        <w:tc>
          <w:tcPr>
            <w:tcW w:w="9915" w:type="dxa"/>
            <w:gridSpan w:val="2"/>
            <w:tcBorders>
              <w:bottom w:val="nil"/>
            </w:tcBorders>
          </w:tcPr>
          <w:p w14:paraId="7FCB8D76" w14:textId="164B5069"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Key Learning</w:t>
            </w:r>
          </w:p>
        </w:tc>
      </w:tr>
      <w:tr w:rsidR="00CF2AE7" w14:paraId="167FECFB" w14:textId="77777777" w:rsidTr="00C91C4E">
        <w:trPr>
          <w:trHeight w:val="2537"/>
        </w:trPr>
        <w:tc>
          <w:tcPr>
            <w:tcW w:w="5597" w:type="dxa"/>
            <w:vMerge w:val="restart"/>
            <w:tcBorders>
              <w:top w:val="nil"/>
            </w:tcBorders>
            <w:shd w:val="clear" w:color="auto" w:fill="DBE5F1" w:themeFill="accent1" w:themeFillTint="33"/>
          </w:tcPr>
          <w:p w14:paraId="34495881" w14:textId="16FB7AA0" w:rsidR="00CF2AE7" w:rsidRPr="0016123F" w:rsidRDefault="0036584B" w:rsidP="00C91C4E">
            <w:pPr>
              <w:jc w:val="center"/>
              <w:rPr>
                <w:rFonts w:ascii="Letter-join 24" w:hAnsi="Letter-join 24" w:cs="Arial"/>
                <w:b/>
                <w:sz w:val="28"/>
                <w:szCs w:val="28"/>
              </w:rPr>
            </w:pPr>
            <w:r>
              <w:rPr>
                <w:noProof/>
                <w:lang w:eastAsia="en-GB"/>
              </w:rPr>
              <w:drawing>
                <wp:anchor distT="0" distB="0" distL="114300" distR="114300" simplePos="0" relativeHeight="251658240" behindDoc="0" locked="0" layoutInCell="1" allowOverlap="1" wp14:anchorId="489C0EE3" wp14:editId="254DE9F6">
                  <wp:simplePos x="0" y="0"/>
                  <wp:positionH relativeFrom="column">
                    <wp:posOffset>5080</wp:posOffset>
                  </wp:positionH>
                  <wp:positionV relativeFrom="paragraph">
                    <wp:posOffset>331629</wp:posOffset>
                  </wp:positionV>
                  <wp:extent cx="3453029" cy="5133975"/>
                  <wp:effectExtent l="0" t="0" r="0" b="0"/>
                  <wp:wrapThrough wrapText="bothSides">
                    <wp:wrapPolygon edited="0">
                      <wp:start x="0" y="0"/>
                      <wp:lineTo x="0" y="21480"/>
                      <wp:lineTo x="21453" y="21480"/>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53029" cy="5133975"/>
                          </a:xfrm>
                          <a:prstGeom prst="rect">
                            <a:avLst/>
                          </a:prstGeom>
                        </pic:spPr>
                      </pic:pic>
                    </a:graphicData>
                  </a:graphic>
                  <wp14:sizeRelH relativeFrom="margin">
                    <wp14:pctWidth>0</wp14:pctWidth>
                  </wp14:sizeRelH>
                  <wp14:sizeRelV relativeFrom="margin">
                    <wp14:pctHeight>0</wp14:pctHeight>
                  </wp14:sizeRelV>
                </wp:anchor>
              </w:drawing>
            </w:r>
          </w:p>
        </w:tc>
        <w:tc>
          <w:tcPr>
            <w:tcW w:w="9915" w:type="dxa"/>
            <w:gridSpan w:val="2"/>
            <w:tcBorders>
              <w:top w:val="nil"/>
            </w:tcBorders>
          </w:tcPr>
          <w:p w14:paraId="4C93CE8C"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gain a greater understanding of the impact that sharing digital content can have.</w:t>
            </w:r>
          </w:p>
          <w:p w14:paraId="5D67A4ED"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review sources of support when using technology and children’s responsibility to one another in their online behaviour.</w:t>
            </w:r>
          </w:p>
          <w:p w14:paraId="6C2F10A8"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know how to maintain secure passwords.</w:t>
            </w:r>
          </w:p>
          <w:p w14:paraId="649EE0D5"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understand the advantages, dis</w:t>
            </w:r>
            <w:r w:rsidRPr="0036584B">
              <w:rPr>
                <w:rFonts w:ascii="Letter-join 24" w:hAnsi="Letter-join 24"/>
                <w:noProof/>
                <w:sz w:val="20"/>
                <w:szCs w:val="20"/>
              </w:rPr>
              <w:t>advantages</w:t>
            </w:r>
            <w:r w:rsidRPr="0036584B">
              <w:rPr>
                <w:rFonts w:ascii="Letter-join 24" w:hAnsi="Letter-join 24"/>
                <w:sz w:val="20"/>
                <w:szCs w:val="20"/>
              </w:rPr>
              <w:t>, permissions and purposes of altering an image digitally and the reasons for this.</w:t>
            </w:r>
          </w:p>
          <w:p w14:paraId="3E24497C"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be aware of appropriate and inappropriate text, photographs and videos and the impact of sharing these online.</w:t>
            </w:r>
          </w:p>
          <w:p w14:paraId="1123E86D" w14:textId="77777777" w:rsidR="0036584B"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learn about how to reference sources in their work</w:t>
            </w:r>
          </w:p>
          <w:p w14:paraId="7CD51B29" w14:textId="7460AC83" w:rsidR="00CF2AE7" w:rsidRPr="0036584B" w:rsidRDefault="0036584B" w:rsidP="0036584B">
            <w:pPr>
              <w:pStyle w:val="ListParagraph"/>
              <w:numPr>
                <w:ilvl w:val="0"/>
                <w:numId w:val="16"/>
              </w:numPr>
              <w:rPr>
                <w:rFonts w:ascii="Letter-join 24" w:hAnsi="Letter-join 24"/>
                <w:sz w:val="20"/>
                <w:szCs w:val="20"/>
              </w:rPr>
            </w:pPr>
            <w:r w:rsidRPr="0036584B">
              <w:rPr>
                <w:rFonts w:ascii="Letter-join 24" w:hAnsi="Letter-join 24"/>
                <w:sz w:val="20"/>
                <w:szCs w:val="20"/>
              </w:rPr>
              <w:t>To search the Internet with a consideration for the reliability of the results of sources to check validity and understand the impact of incorrect information.</w:t>
            </w:r>
          </w:p>
        </w:tc>
      </w:tr>
      <w:tr w:rsidR="00CF2AE7" w14:paraId="4C3B3125" w14:textId="77777777" w:rsidTr="001E12E4">
        <w:trPr>
          <w:trHeight w:val="72"/>
        </w:trPr>
        <w:tc>
          <w:tcPr>
            <w:tcW w:w="5597" w:type="dxa"/>
            <w:vMerge/>
            <w:shd w:val="clear" w:color="auto" w:fill="DBE5F1" w:themeFill="accent1" w:themeFillTint="33"/>
            <w:vAlign w:val="center"/>
          </w:tcPr>
          <w:p w14:paraId="535EF4C4" w14:textId="4316DB08" w:rsidR="00CF2AE7" w:rsidRPr="0016123F" w:rsidRDefault="00CF2AE7" w:rsidP="009215E7">
            <w:pPr>
              <w:jc w:val="center"/>
              <w:rPr>
                <w:rFonts w:ascii="Letter-join 24" w:hAnsi="Letter-join 24"/>
                <w:sz w:val="28"/>
                <w:szCs w:val="28"/>
              </w:rPr>
            </w:pPr>
          </w:p>
        </w:tc>
        <w:tc>
          <w:tcPr>
            <w:tcW w:w="3107" w:type="dxa"/>
            <w:tcBorders>
              <w:bottom w:val="nil"/>
            </w:tcBorders>
            <w:shd w:val="clear" w:color="auto" w:fill="FDE9D9" w:themeFill="accent6" w:themeFillTint="33"/>
          </w:tcPr>
          <w:p w14:paraId="69E0BF32" w14:textId="7CFBBB63"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Vocabulary</w:t>
            </w:r>
          </w:p>
        </w:tc>
        <w:tc>
          <w:tcPr>
            <w:tcW w:w="6808" w:type="dxa"/>
            <w:tcBorders>
              <w:bottom w:val="nil"/>
            </w:tcBorders>
            <w:shd w:val="clear" w:color="auto" w:fill="EAF1DD" w:themeFill="accent3" w:themeFillTint="33"/>
          </w:tcPr>
          <w:p w14:paraId="1532783B" w14:textId="3BA936B1"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Questions</w:t>
            </w:r>
          </w:p>
        </w:tc>
      </w:tr>
      <w:tr w:rsidR="00E5453A" w:rsidRPr="00E5453A" w14:paraId="36448D0F" w14:textId="77777777" w:rsidTr="00600F6D">
        <w:trPr>
          <w:trHeight w:val="5291"/>
        </w:trPr>
        <w:tc>
          <w:tcPr>
            <w:tcW w:w="5597" w:type="dxa"/>
            <w:vMerge/>
            <w:tcBorders>
              <w:bottom w:val="single" w:sz="4" w:space="0" w:color="auto"/>
            </w:tcBorders>
            <w:shd w:val="clear" w:color="auto" w:fill="DBE5F1" w:themeFill="accent1" w:themeFillTint="33"/>
            <w:vAlign w:val="center"/>
          </w:tcPr>
          <w:p w14:paraId="400F0816" w14:textId="77777777" w:rsidR="00CF2AE7" w:rsidRDefault="00CF2AE7" w:rsidP="009215E7">
            <w:pPr>
              <w:jc w:val="center"/>
              <w:rPr>
                <w:noProof/>
              </w:rPr>
            </w:pPr>
          </w:p>
        </w:tc>
        <w:tc>
          <w:tcPr>
            <w:tcW w:w="3107" w:type="dxa"/>
            <w:tcBorders>
              <w:top w:val="nil"/>
              <w:bottom w:val="single" w:sz="4" w:space="0" w:color="auto"/>
            </w:tcBorders>
            <w:shd w:val="clear" w:color="auto" w:fill="FDE9D9" w:themeFill="accent6" w:themeFillTint="33"/>
            <w:vAlign w:val="center"/>
          </w:tcPr>
          <w:p w14:paraId="10D90CE0" w14:textId="5381C713"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o</w:t>
            </w:r>
            <w:r w:rsidR="0036584B" w:rsidRPr="00837054">
              <w:rPr>
                <w:rFonts w:ascii="Letter-join 24" w:hAnsi="Letter-join 24"/>
                <w:b/>
                <w:bCs/>
                <w:sz w:val="32"/>
                <w:szCs w:val="24"/>
              </w:rPr>
              <w:t>nline safety</w:t>
            </w:r>
            <w:r w:rsidR="0036584B" w:rsidRPr="00837054">
              <w:rPr>
                <w:rFonts w:ascii="Letter-join 24" w:hAnsi="Letter-join 24"/>
                <w:sz w:val="32"/>
                <w:szCs w:val="24"/>
              </w:rPr>
              <w:t xml:space="preserve"> </w:t>
            </w:r>
          </w:p>
          <w:p w14:paraId="71CF9D67" w14:textId="1F52859A"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s</w:t>
            </w:r>
            <w:r w:rsidR="0036584B" w:rsidRPr="00837054">
              <w:rPr>
                <w:rFonts w:ascii="Letter-join 24" w:hAnsi="Letter-join 24"/>
                <w:b/>
                <w:bCs/>
                <w:sz w:val="32"/>
                <w:szCs w:val="24"/>
              </w:rPr>
              <w:t>mart rules</w:t>
            </w:r>
            <w:r w:rsidR="0036584B" w:rsidRPr="00837054">
              <w:rPr>
                <w:rFonts w:ascii="Letter-join 24" w:hAnsi="Letter-join 24"/>
                <w:sz w:val="32"/>
                <w:szCs w:val="24"/>
              </w:rPr>
              <w:t xml:space="preserve">  </w:t>
            </w:r>
          </w:p>
          <w:p w14:paraId="44D662D1" w14:textId="073CC66B"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p</w:t>
            </w:r>
            <w:r w:rsidR="0036584B" w:rsidRPr="00837054">
              <w:rPr>
                <w:rFonts w:ascii="Letter-join 24" w:hAnsi="Letter-join 24"/>
                <w:b/>
                <w:bCs/>
                <w:sz w:val="32"/>
                <w:szCs w:val="24"/>
              </w:rPr>
              <w:t>assword</w:t>
            </w:r>
            <w:r w:rsidR="0036584B" w:rsidRPr="00837054">
              <w:rPr>
                <w:rFonts w:ascii="Letter-join 24" w:hAnsi="Letter-join 24"/>
                <w:sz w:val="32"/>
                <w:szCs w:val="24"/>
              </w:rPr>
              <w:t xml:space="preserve"> </w:t>
            </w:r>
          </w:p>
          <w:p w14:paraId="6F99C311" w14:textId="7D32E2B4"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r</w:t>
            </w:r>
            <w:r w:rsidR="0036584B" w:rsidRPr="00837054">
              <w:rPr>
                <w:rFonts w:ascii="Letter-join 24" w:hAnsi="Letter-join 24"/>
                <w:b/>
                <w:bCs/>
                <w:sz w:val="32"/>
                <w:szCs w:val="24"/>
              </w:rPr>
              <w:t>eputable</w:t>
            </w:r>
            <w:r w:rsidR="0036584B" w:rsidRPr="00837054">
              <w:rPr>
                <w:rFonts w:ascii="Letter-join 24" w:hAnsi="Letter-join 24"/>
                <w:sz w:val="32"/>
                <w:szCs w:val="24"/>
              </w:rPr>
              <w:t xml:space="preserve"> </w:t>
            </w:r>
          </w:p>
          <w:p w14:paraId="78DD4687" w14:textId="609540C2"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e</w:t>
            </w:r>
            <w:r w:rsidR="0036584B" w:rsidRPr="00837054">
              <w:rPr>
                <w:rFonts w:ascii="Letter-join 24" w:hAnsi="Letter-join 24"/>
                <w:b/>
                <w:bCs/>
                <w:sz w:val="32"/>
                <w:szCs w:val="24"/>
              </w:rPr>
              <w:t>ncryption</w:t>
            </w:r>
            <w:r w:rsidR="0036584B" w:rsidRPr="00837054">
              <w:rPr>
                <w:rFonts w:ascii="Letter-join 24" w:hAnsi="Letter-join 24"/>
                <w:sz w:val="32"/>
                <w:szCs w:val="24"/>
              </w:rPr>
              <w:t xml:space="preserve"> </w:t>
            </w:r>
          </w:p>
          <w:p w14:paraId="5BE7A3D9" w14:textId="7AD5EE0C"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i</w:t>
            </w:r>
            <w:r w:rsidR="0036584B" w:rsidRPr="00837054">
              <w:rPr>
                <w:rFonts w:ascii="Letter-join 24" w:hAnsi="Letter-join 24"/>
                <w:b/>
                <w:bCs/>
                <w:sz w:val="32"/>
                <w:szCs w:val="24"/>
              </w:rPr>
              <w:t>dentity theft</w:t>
            </w:r>
            <w:r w:rsidR="0036584B" w:rsidRPr="00837054">
              <w:rPr>
                <w:rFonts w:ascii="Letter-join 24" w:hAnsi="Letter-join 24"/>
                <w:sz w:val="32"/>
                <w:szCs w:val="24"/>
              </w:rPr>
              <w:t xml:space="preserve"> </w:t>
            </w:r>
          </w:p>
          <w:p w14:paraId="6085B0F1" w14:textId="15C34823"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s</w:t>
            </w:r>
            <w:r w:rsidR="0036584B" w:rsidRPr="00837054">
              <w:rPr>
                <w:rFonts w:ascii="Letter-join 24" w:hAnsi="Letter-join 24"/>
                <w:b/>
                <w:bCs/>
                <w:sz w:val="32"/>
                <w:szCs w:val="24"/>
              </w:rPr>
              <w:t>hared image</w:t>
            </w:r>
            <w:r w:rsidR="0036584B" w:rsidRPr="00837054">
              <w:rPr>
                <w:rFonts w:ascii="Letter-join 24" w:hAnsi="Letter-join 24"/>
                <w:sz w:val="32"/>
                <w:szCs w:val="24"/>
              </w:rPr>
              <w:t xml:space="preserve">  </w:t>
            </w:r>
          </w:p>
          <w:p w14:paraId="03E20A16" w14:textId="139C2B83"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p</w:t>
            </w:r>
            <w:r w:rsidR="0036584B" w:rsidRPr="00837054">
              <w:rPr>
                <w:rFonts w:ascii="Letter-join 24" w:hAnsi="Letter-join 24"/>
                <w:b/>
                <w:bCs/>
                <w:sz w:val="32"/>
                <w:szCs w:val="24"/>
              </w:rPr>
              <w:t>lagiarism</w:t>
            </w:r>
            <w:r w:rsidR="0036584B" w:rsidRPr="00837054">
              <w:rPr>
                <w:rFonts w:ascii="Letter-join 24" w:hAnsi="Letter-join 24"/>
                <w:sz w:val="32"/>
                <w:szCs w:val="24"/>
              </w:rPr>
              <w:t xml:space="preserve"> </w:t>
            </w:r>
          </w:p>
          <w:p w14:paraId="11A99D20" w14:textId="0A94ED29"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c</w:t>
            </w:r>
            <w:r w:rsidR="0036584B" w:rsidRPr="00837054">
              <w:rPr>
                <w:rFonts w:ascii="Letter-join 24" w:hAnsi="Letter-join 24"/>
                <w:b/>
                <w:bCs/>
                <w:sz w:val="32"/>
                <w:szCs w:val="24"/>
              </w:rPr>
              <w:t>itations</w:t>
            </w:r>
            <w:r w:rsidR="0036584B" w:rsidRPr="00837054">
              <w:rPr>
                <w:rFonts w:ascii="Letter-join 24" w:hAnsi="Letter-join 24"/>
                <w:sz w:val="32"/>
                <w:szCs w:val="24"/>
              </w:rPr>
              <w:t xml:space="preserve"> </w:t>
            </w:r>
          </w:p>
          <w:p w14:paraId="32FD91C5" w14:textId="50C56860" w:rsidR="0036584B" w:rsidRPr="00837054" w:rsidRDefault="00837054" w:rsidP="0036584B">
            <w:pPr>
              <w:pStyle w:val="NoSpacing"/>
              <w:numPr>
                <w:ilvl w:val="0"/>
                <w:numId w:val="17"/>
              </w:numPr>
              <w:rPr>
                <w:rFonts w:ascii="Letter-join 24" w:hAnsi="Letter-join 24"/>
                <w:sz w:val="32"/>
                <w:szCs w:val="24"/>
              </w:rPr>
            </w:pPr>
            <w:r w:rsidRPr="00837054">
              <w:rPr>
                <w:rFonts w:ascii="Letter-join 24" w:hAnsi="Letter-join 24"/>
                <w:b/>
                <w:bCs/>
                <w:sz w:val="32"/>
                <w:szCs w:val="24"/>
              </w:rPr>
              <w:t>r</w:t>
            </w:r>
            <w:r w:rsidR="0036584B" w:rsidRPr="00837054">
              <w:rPr>
                <w:rFonts w:ascii="Letter-join 24" w:hAnsi="Letter-join 24"/>
                <w:b/>
                <w:bCs/>
                <w:sz w:val="32"/>
                <w:szCs w:val="24"/>
              </w:rPr>
              <w:t>eference</w:t>
            </w:r>
            <w:r w:rsidR="0036584B" w:rsidRPr="00837054">
              <w:rPr>
                <w:rFonts w:ascii="Letter-join 24" w:hAnsi="Letter-join 24"/>
                <w:sz w:val="32"/>
                <w:szCs w:val="24"/>
              </w:rPr>
              <w:t xml:space="preserve"> </w:t>
            </w:r>
          </w:p>
          <w:p w14:paraId="1BB60238" w14:textId="3F6B35C6" w:rsidR="00CF2AE7" w:rsidRPr="0036584B" w:rsidRDefault="00837054" w:rsidP="0036584B">
            <w:pPr>
              <w:pStyle w:val="NoSpacing"/>
              <w:numPr>
                <w:ilvl w:val="0"/>
                <w:numId w:val="17"/>
              </w:numPr>
              <w:rPr>
                <w:rFonts w:ascii="Letter-join 24" w:hAnsi="Letter-join 24"/>
              </w:rPr>
            </w:pPr>
            <w:r w:rsidRPr="00837054">
              <w:rPr>
                <w:rFonts w:ascii="Letter-join 24" w:hAnsi="Letter-join 24"/>
                <w:b/>
                <w:bCs/>
                <w:sz w:val="32"/>
                <w:szCs w:val="24"/>
              </w:rPr>
              <w:t>b</w:t>
            </w:r>
            <w:r w:rsidR="0036584B" w:rsidRPr="00837054">
              <w:rPr>
                <w:rFonts w:ascii="Letter-join 24" w:hAnsi="Letter-join 24"/>
                <w:b/>
                <w:bCs/>
                <w:sz w:val="32"/>
                <w:szCs w:val="24"/>
              </w:rPr>
              <w:t>ibliography</w:t>
            </w:r>
            <w:r w:rsidR="0036584B" w:rsidRPr="00837054">
              <w:rPr>
                <w:rFonts w:ascii="Letter-join 24" w:hAnsi="Letter-join 24"/>
                <w:sz w:val="32"/>
                <w:szCs w:val="24"/>
              </w:rPr>
              <w:t xml:space="preserve"> </w:t>
            </w:r>
          </w:p>
        </w:tc>
        <w:tc>
          <w:tcPr>
            <w:tcW w:w="6808" w:type="dxa"/>
            <w:tcBorders>
              <w:top w:val="nil"/>
              <w:bottom w:val="single" w:sz="4" w:space="0" w:color="auto"/>
            </w:tcBorders>
            <w:shd w:val="clear" w:color="auto" w:fill="EAF1DD" w:themeFill="accent3" w:themeFillTint="33"/>
            <w:vAlign w:val="center"/>
          </w:tcPr>
          <w:p w14:paraId="458DBE68" w14:textId="77777777" w:rsidR="0036584B" w:rsidRPr="0036584B" w:rsidRDefault="0036584B" w:rsidP="0036584B">
            <w:pPr>
              <w:jc w:val="center"/>
              <w:rPr>
                <w:rFonts w:ascii="Letter-join 24" w:hAnsi="Letter-join 24" w:cstheme="minorHAnsi"/>
              </w:rPr>
            </w:pPr>
            <w:r w:rsidRPr="0036584B">
              <w:rPr>
                <w:rFonts w:ascii="Letter-join 24" w:hAnsi="Letter-join 24" w:cstheme="minorHAnsi"/>
              </w:rPr>
              <w:t xml:space="preserve">Who do I tell if I see anything online that makes me upset or scared? </w:t>
            </w:r>
          </w:p>
          <w:p w14:paraId="7167C49B" w14:textId="10EC30C2" w:rsidR="0036584B" w:rsidRPr="0036584B" w:rsidRDefault="0036584B" w:rsidP="0036584B">
            <w:pPr>
              <w:jc w:val="center"/>
              <w:rPr>
                <w:rFonts w:ascii="Letter-join 24" w:hAnsi="Letter-join 24" w:cstheme="minorHAnsi"/>
                <w:color w:val="0070C0"/>
              </w:rPr>
            </w:pPr>
            <w:r w:rsidRPr="0036584B">
              <w:rPr>
                <w:rFonts w:ascii="Letter-join 24" w:hAnsi="Letter-join 24" w:cstheme="minorHAnsi"/>
                <w:color w:val="0070C0"/>
              </w:rPr>
              <w:t>When you are at school you should tell the teacher or another adult. At home you should tell your parent or guardian or another adult that you trust.</w:t>
            </w:r>
          </w:p>
          <w:p w14:paraId="1A2C669F" w14:textId="77777777" w:rsidR="00FB78C1" w:rsidRPr="0036584B" w:rsidRDefault="00FB78C1" w:rsidP="00600F6D">
            <w:pPr>
              <w:pStyle w:val="NoSpacing"/>
              <w:jc w:val="center"/>
              <w:rPr>
                <w:rFonts w:ascii="Letter-join 24" w:hAnsi="Letter-join 24"/>
                <w:color w:val="0070C0"/>
              </w:rPr>
            </w:pPr>
          </w:p>
          <w:p w14:paraId="26BF94D4" w14:textId="77777777" w:rsidR="0036584B" w:rsidRPr="0036584B" w:rsidRDefault="0036584B" w:rsidP="0036584B">
            <w:pPr>
              <w:jc w:val="center"/>
              <w:rPr>
                <w:rFonts w:ascii="Letter-join 24" w:hAnsi="Letter-join 24" w:cstheme="minorHAnsi"/>
              </w:rPr>
            </w:pPr>
            <w:r w:rsidRPr="0036584B">
              <w:rPr>
                <w:rFonts w:ascii="Letter-join 24" w:hAnsi="Letter-join 24" w:cstheme="minorHAnsi"/>
              </w:rPr>
              <w:t xml:space="preserve">Why are passwords so important? </w:t>
            </w:r>
          </w:p>
          <w:p w14:paraId="58A21C3C" w14:textId="2355790B" w:rsidR="0036584B" w:rsidRPr="0036584B" w:rsidRDefault="0036584B" w:rsidP="0036584B">
            <w:pPr>
              <w:jc w:val="center"/>
              <w:rPr>
                <w:rFonts w:ascii="Letter-join 24" w:hAnsi="Letter-join 24" w:cstheme="minorHAnsi"/>
                <w:color w:val="0070C0"/>
              </w:rPr>
            </w:pPr>
            <w:r w:rsidRPr="0036584B">
              <w:rPr>
                <w:rFonts w:ascii="Letter-join 24" w:hAnsi="Letter-join 24" w:cstheme="minorHAnsi"/>
                <w:color w:val="0070C0"/>
              </w:rPr>
              <w:t>Passwords protect your information and stop other people accessing it. Passwords are like a toothbrush; they should not be shared with anyone else.</w:t>
            </w:r>
          </w:p>
          <w:p w14:paraId="2E0C3EAA" w14:textId="2FC3C3E8" w:rsidR="00FB78C1" w:rsidRPr="0036584B" w:rsidRDefault="00FB78C1" w:rsidP="00600F6D">
            <w:pPr>
              <w:pStyle w:val="NoSpacing"/>
              <w:jc w:val="center"/>
              <w:rPr>
                <w:rFonts w:ascii="Letter-join 24" w:hAnsi="Letter-join 24"/>
                <w:color w:val="0070C0"/>
              </w:rPr>
            </w:pPr>
          </w:p>
          <w:p w14:paraId="14EF6A13" w14:textId="77777777" w:rsidR="0036584B" w:rsidRPr="0036584B" w:rsidRDefault="0036584B" w:rsidP="0036584B">
            <w:pPr>
              <w:jc w:val="center"/>
              <w:rPr>
                <w:rFonts w:ascii="Letter-join 24" w:hAnsi="Letter-join 24" w:cstheme="minorHAnsi"/>
              </w:rPr>
            </w:pPr>
            <w:r w:rsidRPr="0036584B">
              <w:rPr>
                <w:rFonts w:ascii="Letter-join 24" w:hAnsi="Letter-join 24" w:cstheme="minorHAnsi"/>
              </w:rPr>
              <w:t xml:space="preserve">Why is it important to reference sources in my work? </w:t>
            </w:r>
          </w:p>
          <w:p w14:paraId="307FEA19" w14:textId="4804B12D" w:rsidR="00CF2AE7" w:rsidRPr="0036584B" w:rsidRDefault="0036584B" w:rsidP="0036584B">
            <w:pPr>
              <w:jc w:val="center"/>
              <w:rPr>
                <w:rFonts w:ascii="Letter-join 24" w:hAnsi="Letter-join 24" w:cstheme="minorHAnsi"/>
                <w:color w:val="4F81BD" w:themeColor="accent1"/>
              </w:rPr>
            </w:pPr>
            <w:r w:rsidRPr="0036584B">
              <w:rPr>
                <w:rFonts w:ascii="Letter-join 24" w:hAnsi="Letter-join 24" w:cstheme="minorHAnsi"/>
                <w:color w:val="0070C0"/>
              </w:rPr>
              <w:t>If you use a book or article written by someone else, then you must reference it, so people know where you got the information from. If you don’t do this then it is known as plagiarism.</w:t>
            </w:r>
          </w:p>
        </w:tc>
      </w:tr>
    </w:tbl>
    <w:p w14:paraId="7D258CB2" w14:textId="630F01ED" w:rsidR="0036584B" w:rsidRPr="0036584B" w:rsidRDefault="0036584B" w:rsidP="0036584B">
      <w:pPr>
        <w:pStyle w:val="NoSpacing"/>
        <w:rPr>
          <w:rFonts w:ascii="Letter-join 24" w:hAnsi="Letter-join 24"/>
        </w:rPr>
      </w:pPr>
      <w:r w:rsidRPr="0036584B">
        <w:rPr>
          <w:rFonts w:ascii="Letter-join 24" w:hAnsi="Letter-join 24"/>
          <w:sz w:val="24"/>
          <w:szCs w:val="24"/>
        </w:rPr>
        <w:t xml:space="preserve"> </w:t>
      </w:r>
      <w:bookmarkStart w:id="0" w:name="_GoBack"/>
      <w:bookmarkEnd w:id="0"/>
    </w:p>
    <w:sectPr w:rsidR="0036584B" w:rsidRPr="0036584B" w:rsidSect="006034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B179" w14:textId="77777777" w:rsidR="007E68EC" w:rsidRDefault="007E68EC" w:rsidP="00C91C4E">
      <w:pPr>
        <w:spacing w:after="0" w:line="240" w:lineRule="auto"/>
      </w:pPr>
      <w:r>
        <w:separator/>
      </w:r>
    </w:p>
  </w:endnote>
  <w:endnote w:type="continuationSeparator" w:id="0">
    <w:p w14:paraId="38B01DD5" w14:textId="77777777" w:rsidR="007E68EC" w:rsidRDefault="007E68EC" w:rsidP="00C9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95CFF" w14:textId="77777777" w:rsidR="007E68EC" w:rsidRDefault="007E68EC" w:rsidP="00C91C4E">
      <w:pPr>
        <w:spacing w:after="0" w:line="240" w:lineRule="auto"/>
      </w:pPr>
      <w:r>
        <w:separator/>
      </w:r>
    </w:p>
  </w:footnote>
  <w:footnote w:type="continuationSeparator" w:id="0">
    <w:p w14:paraId="516E252A" w14:textId="77777777" w:rsidR="007E68EC" w:rsidRDefault="007E68EC" w:rsidP="00C91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11F"/>
    <w:multiLevelType w:val="hybridMultilevel"/>
    <w:tmpl w:val="6472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DA2D2B"/>
    <w:multiLevelType w:val="hybridMultilevel"/>
    <w:tmpl w:val="EF44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5188C"/>
    <w:multiLevelType w:val="hybridMultilevel"/>
    <w:tmpl w:val="AF20F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C6611B"/>
    <w:multiLevelType w:val="hybridMultilevel"/>
    <w:tmpl w:val="3222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1632A"/>
    <w:multiLevelType w:val="hybridMultilevel"/>
    <w:tmpl w:val="233E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B14BCB"/>
    <w:multiLevelType w:val="hybridMultilevel"/>
    <w:tmpl w:val="D112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4F0BDB"/>
    <w:multiLevelType w:val="hybridMultilevel"/>
    <w:tmpl w:val="29C6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D31367"/>
    <w:multiLevelType w:val="hybridMultilevel"/>
    <w:tmpl w:val="2A10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2128BB"/>
    <w:multiLevelType w:val="hybridMultilevel"/>
    <w:tmpl w:val="A962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4D1256"/>
    <w:multiLevelType w:val="hybridMultilevel"/>
    <w:tmpl w:val="5414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033762"/>
    <w:multiLevelType w:val="hybridMultilevel"/>
    <w:tmpl w:val="B2144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9A69EE"/>
    <w:multiLevelType w:val="hybridMultilevel"/>
    <w:tmpl w:val="1E4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12"/>
  </w:num>
  <w:num w:numId="7">
    <w:abstractNumId w:val="10"/>
  </w:num>
  <w:num w:numId="8">
    <w:abstractNumId w:val="11"/>
  </w:num>
  <w:num w:numId="9">
    <w:abstractNumId w:val="13"/>
  </w:num>
  <w:num w:numId="10">
    <w:abstractNumId w:val="2"/>
  </w:num>
  <w:num w:numId="11">
    <w:abstractNumId w:val="15"/>
  </w:num>
  <w:num w:numId="12">
    <w:abstractNumId w:val="1"/>
  </w:num>
  <w:num w:numId="13">
    <w:abstractNumId w:val="16"/>
  </w:num>
  <w:num w:numId="14">
    <w:abstractNumId w:val="9"/>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77"/>
    <w:rsid w:val="000259CA"/>
    <w:rsid w:val="000A7831"/>
    <w:rsid w:val="00116FD6"/>
    <w:rsid w:val="0016123F"/>
    <w:rsid w:val="001E12E4"/>
    <w:rsid w:val="0036584B"/>
    <w:rsid w:val="00386F56"/>
    <w:rsid w:val="003F6F61"/>
    <w:rsid w:val="00600F6D"/>
    <w:rsid w:val="00603477"/>
    <w:rsid w:val="00611917"/>
    <w:rsid w:val="006B1651"/>
    <w:rsid w:val="00716C1C"/>
    <w:rsid w:val="00756AC3"/>
    <w:rsid w:val="007E68EC"/>
    <w:rsid w:val="0081323D"/>
    <w:rsid w:val="00837054"/>
    <w:rsid w:val="009215E7"/>
    <w:rsid w:val="009D207D"/>
    <w:rsid w:val="00B35665"/>
    <w:rsid w:val="00C43A50"/>
    <w:rsid w:val="00C52039"/>
    <w:rsid w:val="00C91C4E"/>
    <w:rsid w:val="00CF2AE7"/>
    <w:rsid w:val="00D244E9"/>
    <w:rsid w:val="00DE5F6C"/>
    <w:rsid w:val="00E5453A"/>
    <w:rsid w:val="00E90DD6"/>
    <w:rsid w:val="00FA0598"/>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styleId="Footer">
    <w:name w:val="footer"/>
    <w:basedOn w:val="Normal"/>
    <w:link w:val="FooterChar"/>
    <w:uiPriority w:val="99"/>
    <w:unhideWhenUsed/>
    <w:rsid w:val="000A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31"/>
  </w:style>
  <w:style w:type="paragraph" w:styleId="Header">
    <w:name w:val="header"/>
    <w:basedOn w:val="Normal"/>
    <w:link w:val="HeaderChar"/>
    <w:uiPriority w:val="99"/>
    <w:unhideWhenUsed/>
    <w:rsid w:val="00C9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styleId="Footer">
    <w:name w:val="footer"/>
    <w:basedOn w:val="Normal"/>
    <w:link w:val="FooterChar"/>
    <w:uiPriority w:val="99"/>
    <w:unhideWhenUsed/>
    <w:rsid w:val="000A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31"/>
  </w:style>
  <w:style w:type="paragraph" w:styleId="Header">
    <w:name w:val="header"/>
    <w:basedOn w:val="Normal"/>
    <w:link w:val="HeaderChar"/>
    <w:uiPriority w:val="99"/>
    <w:unhideWhenUsed/>
    <w:rsid w:val="00C9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8195-968E-4F70-BD0C-3C7A1D6B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96C459AE</Template>
  <TotalTime>70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Anna Newbold</cp:lastModifiedBy>
  <cp:revision>15</cp:revision>
  <dcterms:created xsi:type="dcterms:W3CDTF">2020-05-18T15:12:00Z</dcterms:created>
  <dcterms:modified xsi:type="dcterms:W3CDTF">2020-10-22T13:44:00Z</dcterms:modified>
</cp:coreProperties>
</file>