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B1C" w:rsidRDefault="008336AB" w:rsidP="008336AB">
      <w:pPr>
        <w:spacing w:before="2"/>
        <w:ind w:left="567"/>
        <w:rPr>
          <w:rFonts w:ascii="Times New Roman" w:eastAsia="Times New Roman" w:hAnsi="Times New Roman" w:cs="Times New Roman"/>
          <w:sz w:val="23"/>
          <w:szCs w:val="23"/>
        </w:rPr>
      </w:pPr>
      <w:r>
        <w:rPr>
          <w:noProof/>
          <w:lang w:val="en-GB" w:eastAsia="en-GB"/>
        </w:rPr>
        <w:drawing>
          <wp:anchor distT="0" distB="0" distL="114300" distR="114300" simplePos="0" relativeHeight="1048" behindDoc="0" locked="0" layoutInCell="1" allowOverlap="1" wp14:anchorId="4FFE1FA0" wp14:editId="6310213A">
            <wp:simplePos x="0" y="0"/>
            <wp:positionH relativeFrom="page">
              <wp:posOffset>4883150</wp:posOffset>
            </wp:positionH>
            <wp:positionV relativeFrom="paragraph">
              <wp:posOffset>-142875</wp:posOffset>
            </wp:positionV>
            <wp:extent cx="2422525" cy="43338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2525" cy="4333875"/>
                    </a:xfrm>
                    <a:prstGeom prst="rect">
                      <a:avLst/>
                    </a:prstGeom>
                    <a:noFill/>
                  </pic:spPr>
                </pic:pic>
              </a:graphicData>
            </a:graphic>
            <wp14:sizeRelH relativeFrom="page">
              <wp14:pctWidth>0</wp14:pctWidth>
            </wp14:sizeRelH>
            <wp14:sizeRelV relativeFrom="page">
              <wp14:pctHeight>0</wp14:pctHeight>
            </wp14:sizeRelV>
          </wp:anchor>
        </w:drawing>
      </w:r>
    </w:p>
    <w:p w:rsidR="004C5B1C" w:rsidRDefault="00A87ED4" w:rsidP="006B6E7D">
      <w:pPr>
        <w:pStyle w:val="Heading1"/>
        <w:spacing w:before="71"/>
        <w:ind w:left="567" w:right="4155"/>
        <w:jc w:val="center"/>
        <w:rPr>
          <w:rFonts w:asciiTheme="minorHAnsi" w:hAnsiTheme="minorHAnsi" w:cstheme="minorHAnsi"/>
          <w:sz w:val="28"/>
          <w:szCs w:val="28"/>
        </w:rPr>
      </w:pPr>
      <w:r w:rsidRPr="006B6E7D">
        <w:rPr>
          <w:rFonts w:asciiTheme="minorHAnsi" w:hAnsiTheme="minorHAnsi" w:cstheme="minorHAnsi"/>
          <w:sz w:val="28"/>
          <w:szCs w:val="28"/>
        </w:rPr>
        <w:t>BRUNSWICK PARK PRIMARY</w:t>
      </w:r>
      <w:r w:rsidRPr="006B6E7D">
        <w:rPr>
          <w:rFonts w:asciiTheme="minorHAnsi" w:hAnsiTheme="minorHAnsi" w:cstheme="minorHAnsi"/>
          <w:spacing w:val="-11"/>
          <w:sz w:val="28"/>
          <w:szCs w:val="28"/>
        </w:rPr>
        <w:t xml:space="preserve"> </w:t>
      </w:r>
      <w:r w:rsidRPr="006B6E7D">
        <w:rPr>
          <w:rFonts w:asciiTheme="minorHAnsi" w:hAnsiTheme="minorHAnsi" w:cstheme="minorHAnsi"/>
          <w:sz w:val="28"/>
          <w:szCs w:val="28"/>
        </w:rPr>
        <w:t>SCHOOL</w:t>
      </w:r>
    </w:p>
    <w:p w:rsidR="004C5B1C" w:rsidRDefault="004C5B1C" w:rsidP="006B6E7D">
      <w:pPr>
        <w:ind w:left="567" w:right="4155"/>
        <w:jc w:val="center"/>
        <w:rPr>
          <w:rFonts w:eastAsia="Arial" w:cstheme="minorHAnsi"/>
          <w:sz w:val="19"/>
          <w:szCs w:val="19"/>
        </w:rPr>
      </w:pPr>
    </w:p>
    <w:p w:rsidR="006B6E7D" w:rsidRPr="008336AB" w:rsidRDefault="006B6E7D" w:rsidP="006B6E7D">
      <w:pPr>
        <w:ind w:left="567" w:right="4155"/>
        <w:jc w:val="center"/>
        <w:rPr>
          <w:rFonts w:eastAsia="Arial" w:cstheme="minorHAnsi"/>
          <w:sz w:val="19"/>
          <w:szCs w:val="19"/>
        </w:rPr>
      </w:pPr>
    </w:p>
    <w:p w:rsidR="008336AB" w:rsidRPr="008336AB" w:rsidRDefault="008336AB" w:rsidP="006B6E7D">
      <w:pPr>
        <w:ind w:left="993" w:right="4155"/>
        <w:rPr>
          <w:rFonts w:cstheme="minorHAnsi"/>
          <w:sz w:val="19"/>
          <w:szCs w:val="19"/>
        </w:rPr>
      </w:pPr>
      <w:r w:rsidRPr="008336AB">
        <w:rPr>
          <w:rFonts w:cstheme="minorHAnsi"/>
          <w:sz w:val="19"/>
          <w:szCs w:val="19"/>
        </w:rPr>
        <w:t>Contract Term:</w:t>
      </w:r>
      <w:r w:rsidRPr="008336AB">
        <w:rPr>
          <w:rFonts w:cstheme="minorHAnsi"/>
          <w:sz w:val="19"/>
          <w:szCs w:val="19"/>
        </w:rPr>
        <w:tab/>
      </w:r>
      <w:r w:rsidR="006B6E7D">
        <w:rPr>
          <w:rFonts w:cstheme="minorHAnsi"/>
          <w:sz w:val="19"/>
          <w:szCs w:val="19"/>
        </w:rPr>
        <w:t xml:space="preserve"> </w:t>
      </w:r>
      <w:r w:rsidRPr="008336AB">
        <w:rPr>
          <w:rFonts w:cstheme="minorHAnsi"/>
          <w:sz w:val="19"/>
          <w:szCs w:val="19"/>
        </w:rPr>
        <w:t>Permanent – MPS/UPS + optional TLR</w:t>
      </w:r>
    </w:p>
    <w:p w:rsidR="008336AB" w:rsidRPr="008336AB" w:rsidRDefault="008336AB" w:rsidP="006B6E7D">
      <w:pPr>
        <w:ind w:left="993" w:right="4155"/>
        <w:rPr>
          <w:rFonts w:cstheme="minorHAnsi"/>
          <w:sz w:val="19"/>
          <w:szCs w:val="19"/>
        </w:rPr>
      </w:pPr>
    </w:p>
    <w:p w:rsidR="008336AB" w:rsidRPr="008336AB" w:rsidRDefault="008336AB" w:rsidP="006B6E7D">
      <w:pPr>
        <w:tabs>
          <w:tab w:val="left" w:pos="7230"/>
          <w:tab w:val="left" w:pos="8222"/>
        </w:tabs>
        <w:ind w:left="993" w:right="4155"/>
        <w:rPr>
          <w:rFonts w:cstheme="minorHAnsi"/>
          <w:sz w:val="19"/>
          <w:szCs w:val="19"/>
        </w:rPr>
      </w:pPr>
      <w:r w:rsidRPr="008336AB">
        <w:rPr>
          <w:rFonts w:cstheme="minorHAnsi"/>
          <w:sz w:val="19"/>
          <w:szCs w:val="19"/>
        </w:rPr>
        <w:t xml:space="preserve">Brunswick Park is unique, and is making great strides on its journey to Good.  As a dynamic new KS2 teacher you will ensure that with the rest of the dedicated staff team, every child who attends learns well for living through respect, support and challenge.  The school is Resource Based for pupils with ASC, and we are justly proud of our values based inclusive ethos that attracts parents and </w:t>
      </w:r>
      <w:proofErr w:type="spellStart"/>
      <w:r w:rsidRPr="008336AB">
        <w:rPr>
          <w:rFonts w:cstheme="minorHAnsi"/>
          <w:sz w:val="19"/>
          <w:szCs w:val="19"/>
        </w:rPr>
        <w:t>carers</w:t>
      </w:r>
      <w:proofErr w:type="spellEnd"/>
      <w:r w:rsidRPr="008336AB">
        <w:rPr>
          <w:rFonts w:cstheme="minorHAnsi"/>
          <w:sz w:val="19"/>
          <w:szCs w:val="19"/>
        </w:rPr>
        <w:t xml:space="preserve"> from far and wide.  Situated only 20 minutes from Waterloo and the Elephant and Castle by bus and 10 minutes’ walk from Denmark Hill Train Station, Brunswick Park is host to a vibrant and diverse community.  Our curriculum is enriched by residential visits, visitors, performances, sporting events and challenges, a wide variety of extra-curricular activities and by being at the heart of this wonderful city.  Our children love learning and behave well.  This is a fantastic, career-enhancing opportunity to inspire and lead.</w:t>
      </w:r>
    </w:p>
    <w:p w:rsidR="008336AB" w:rsidRPr="008336AB" w:rsidRDefault="008336AB" w:rsidP="006B6E7D">
      <w:pPr>
        <w:tabs>
          <w:tab w:val="left" w:pos="7230"/>
          <w:tab w:val="left" w:pos="8222"/>
        </w:tabs>
        <w:ind w:left="993" w:right="4155"/>
        <w:rPr>
          <w:rFonts w:cstheme="minorHAnsi"/>
          <w:sz w:val="19"/>
          <w:szCs w:val="19"/>
        </w:rPr>
      </w:pPr>
    </w:p>
    <w:p w:rsidR="008336AB" w:rsidRPr="008336AB" w:rsidRDefault="008336AB" w:rsidP="006B6E7D">
      <w:pPr>
        <w:tabs>
          <w:tab w:val="left" w:pos="7230"/>
          <w:tab w:val="left" w:pos="7371"/>
          <w:tab w:val="left" w:pos="8222"/>
        </w:tabs>
        <w:ind w:left="993" w:right="4155"/>
        <w:rPr>
          <w:rFonts w:cstheme="minorHAnsi"/>
          <w:sz w:val="19"/>
          <w:szCs w:val="19"/>
        </w:rPr>
      </w:pPr>
      <w:r w:rsidRPr="008336AB">
        <w:rPr>
          <w:rFonts w:cstheme="minorHAnsi"/>
          <w:sz w:val="19"/>
          <w:szCs w:val="19"/>
        </w:rPr>
        <w:t xml:space="preserve">Consistently good teaching is </w:t>
      </w:r>
      <w:proofErr w:type="gramStart"/>
      <w:r w:rsidRPr="008336AB">
        <w:rPr>
          <w:rFonts w:cstheme="minorHAnsi"/>
          <w:sz w:val="19"/>
          <w:szCs w:val="19"/>
        </w:rPr>
        <w:t>key</w:t>
      </w:r>
      <w:proofErr w:type="gramEnd"/>
      <w:r w:rsidRPr="008336AB">
        <w:rPr>
          <w:rFonts w:cstheme="minorHAnsi"/>
          <w:sz w:val="19"/>
          <w:szCs w:val="19"/>
        </w:rPr>
        <w:t xml:space="preserve"> to success, and we are looking for an excellent teacher who will impact positively on our children’s learning and well-being.  If you are motivated by inspiring and nurturing young learners and want to take the next step in your career, we would love to hear from you.  We are prepared to tailor the position to ensure we find the right candidate and can offer it with or without a TLR for Subject Leadership depending on the experience and interests of the applicant.  We can be flexible regarding Year Group, though Upper KS2 would be an advantage.</w:t>
      </w:r>
    </w:p>
    <w:p w:rsidR="008336AB" w:rsidRPr="008336AB" w:rsidRDefault="008336AB" w:rsidP="008336AB">
      <w:pPr>
        <w:tabs>
          <w:tab w:val="left" w:pos="7371"/>
        </w:tabs>
        <w:ind w:left="993" w:right="4439"/>
        <w:rPr>
          <w:rFonts w:cstheme="minorHAnsi"/>
          <w:sz w:val="19"/>
          <w:szCs w:val="19"/>
        </w:rPr>
      </w:pPr>
    </w:p>
    <w:p w:rsidR="008336AB" w:rsidRPr="008336AB" w:rsidRDefault="008336AB" w:rsidP="008336AB">
      <w:pPr>
        <w:ind w:left="993" w:right="470"/>
        <w:rPr>
          <w:rFonts w:cstheme="minorHAnsi"/>
          <w:sz w:val="19"/>
          <w:szCs w:val="19"/>
        </w:rPr>
      </w:pPr>
      <w:r w:rsidRPr="008336AB">
        <w:rPr>
          <w:rFonts w:cstheme="minorHAnsi"/>
          <w:sz w:val="19"/>
          <w:szCs w:val="19"/>
        </w:rPr>
        <w:t>We wish to appoint a consummate professional who:</w:t>
      </w:r>
    </w:p>
    <w:p w:rsidR="008336AB" w:rsidRPr="008336AB" w:rsidRDefault="008336AB" w:rsidP="006B6E7D">
      <w:pPr>
        <w:pStyle w:val="ListParagraph"/>
        <w:widowControl/>
        <w:numPr>
          <w:ilvl w:val="0"/>
          <w:numId w:val="3"/>
        </w:numPr>
        <w:ind w:left="1418" w:right="470"/>
        <w:contextualSpacing/>
        <w:rPr>
          <w:rFonts w:cstheme="minorHAnsi"/>
          <w:sz w:val="19"/>
          <w:szCs w:val="19"/>
        </w:rPr>
      </w:pPr>
      <w:r w:rsidRPr="008336AB">
        <w:rPr>
          <w:rFonts w:cstheme="minorHAnsi"/>
          <w:sz w:val="19"/>
          <w:szCs w:val="19"/>
        </w:rPr>
        <w:t>Makes learning fun, inclusive and engaging;</w:t>
      </w:r>
    </w:p>
    <w:p w:rsidR="008336AB" w:rsidRPr="008336AB" w:rsidRDefault="008336AB" w:rsidP="006B6E7D">
      <w:pPr>
        <w:pStyle w:val="ListParagraph"/>
        <w:widowControl/>
        <w:numPr>
          <w:ilvl w:val="0"/>
          <w:numId w:val="3"/>
        </w:numPr>
        <w:ind w:left="1418" w:right="470"/>
        <w:contextualSpacing/>
        <w:rPr>
          <w:rFonts w:cstheme="minorHAnsi"/>
          <w:sz w:val="19"/>
          <w:szCs w:val="19"/>
        </w:rPr>
      </w:pPr>
      <w:r w:rsidRPr="008336AB">
        <w:rPr>
          <w:rFonts w:cstheme="minorHAnsi"/>
          <w:sz w:val="19"/>
          <w:szCs w:val="19"/>
        </w:rPr>
        <w:t>Has a track record of raising achievement;</w:t>
      </w:r>
    </w:p>
    <w:p w:rsidR="008336AB" w:rsidRPr="008336AB" w:rsidRDefault="008336AB" w:rsidP="006B6E7D">
      <w:pPr>
        <w:pStyle w:val="ListParagraph"/>
        <w:widowControl/>
        <w:numPr>
          <w:ilvl w:val="0"/>
          <w:numId w:val="3"/>
        </w:numPr>
        <w:ind w:left="1418" w:right="470"/>
        <w:contextualSpacing/>
        <w:rPr>
          <w:rFonts w:cstheme="minorHAnsi"/>
          <w:sz w:val="19"/>
          <w:szCs w:val="19"/>
        </w:rPr>
      </w:pPr>
      <w:r w:rsidRPr="008336AB">
        <w:rPr>
          <w:rFonts w:cstheme="minorHAnsi"/>
          <w:sz w:val="19"/>
          <w:szCs w:val="19"/>
        </w:rPr>
        <w:t>Demonstrates initiative and can inspire, enthuse and lead others;</w:t>
      </w:r>
    </w:p>
    <w:p w:rsidR="008336AB" w:rsidRPr="008336AB" w:rsidRDefault="008336AB" w:rsidP="006B6E7D">
      <w:pPr>
        <w:pStyle w:val="ListParagraph"/>
        <w:widowControl/>
        <w:numPr>
          <w:ilvl w:val="0"/>
          <w:numId w:val="3"/>
        </w:numPr>
        <w:ind w:left="1418" w:right="470"/>
        <w:contextualSpacing/>
        <w:rPr>
          <w:rFonts w:cstheme="minorHAnsi"/>
          <w:sz w:val="19"/>
          <w:szCs w:val="19"/>
        </w:rPr>
      </w:pPr>
      <w:r w:rsidRPr="008336AB">
        <w:rPr>
          <w:rFonts w:cstheme="minorHAnsi"/>
          <w:sz w:val="19"/>
          <w:szCs w:val="19"/>
        </w:rPr>
        <w:t>Is a warm, engaging, effective communicator who will develop strong relationships with children, parents and the wider community;</w:t>
      </w:r>
    </w:p>
    <w:p w:rsidR="008336AB" w:rsidRPr="008336AB" w:rsidRDefault="008336AB" w:rsidP="006B6E7D">
      <w:pPr>
        <w:pStyle w:val="ListParagraph"/>
        <w:widowControl/>
        <w:numPr>
          <w:ilvl w:val="0"/>
          <w:numId w:val="3"/>
        </w:numPr>
        <w:ind w:left="1418" w:right="470"/>
        <w:contextualSpacing/>
        <w:rPr>
          <w:rFonts w:cstheme="minorHAnsi"/>
          <w:sz w:val="19"/>
          <w:szCs w:val="19"/>
        </w:rPr>
      </w:pPr>
      <w:r w:rsidRPr="008336AB">
        <w:rPr>
          <w:rFonts w:cstheme="minorHAnsi"/>
          <w:sz w:val="19"/>
          <w:szCs w:val="19"/>
        </w:rPr>
        <w:t>Is aspirational and committed to career development.</w:t>
      </w:r>
    </w:p>
    <w:p w:rsidR="008336AB" w:rsidRPr="008336AB" w:rsidRDefault="008336AB" w:rsidP="008336AB">
      <w:pPr>
        <w:ind w:left="993" w:right="470"/>
        <w:rPr>
          <w:rFonts w:cstheme="minorHAnsi"/>
          <w:sz w:val="19"/>
          <w:szCs w:val="19"/>
        </w:rPr>
      </w:pPr>
    </w:p>
    <w:p w:rsidR="008336AB" w:rsidRPr="008336AB" w:rsidRDefault="008336AB" w:rsidP="008336AB">
      <w:pPr>
        <w:ind w:left="993" w:right="470"/>
        <w:rPr>
          <w:rFonts w:cstheme="minorHAnsi"/>
          <w:sz w:val="19"/>
          <w:szCs w:val="19"/>
        </w:rPr>
      </w:pPr>
      <w:r w:rsidRPr="008336AB">
        <w:rPr>
          <w:rFonts w:cstheme="minorHAnsi"/>
          <w:sz w:val="19"/>
          <w:szCs w:val="19"/>
        </w:rPr>
        <w:t>We offer:</w:t>
      </w:r>
    </w:p>
    <w:p w:rsidR="008336AB" w:rsidRPr="008336AB" w:rsidRDefault="008336AB" w:rsidP="006B6E7D">
      <w:pPr>
        <w:pStyle w:val="NormalWeb"/>
        <w:numPr>
          <w:ilvl w:val="0"/>
          <w:numId w:val="4"/>
        </w:numPr>
        <w:tabs>
          <w:tab w:val="left" w:pos="2694"/>
          <w:tab w:val="left" w:pos="11624"/>
          <w:tab w:val="left" w:pos="11907"/>
        </w:tabs>
        <w:spacing w:before="0" w:beforeAutospacing="0"/>
        <w:ind w:left="1418" w:right="753"/>
        <w:rPr>
          <w:rFonts w:asciiTheme="minorHAnsi" w:hAnsiTheme="minorHAnsi" w:cstheme="minorHAnsi"/>
          <w:sz w:val="19"/>
          <w:szCs w:val="19"/>
        </w:rPr>
      </w:pPr>
      <w:r w:rsidRPr="008336AB">
        <w:rPr>
          <w:rFonts w:asciiTheme="minorHAnsi" w:hAnsiTheme="minorHAnsi" w:cstheme="minorHAnsi"/>
          <w:sz w:val="19"/>
          <w:szCs w:val="19"/>
        </w:rPr>
        <w:t>A vibrant, friendly, positive and enthusiastic learning community where everyone’s successes are celebrated;</w:t>
      </w:r>
    </w:p>
    <w:p w:rsidR="008336AB" w:rsidRPr="008336AB" w:rsidRDefault="008336AB" w:rsidP="006B6E7D">
      <w:pPr>
        <w:pStyle w:val="NormalWeb"/>
        <w:numPr>
          <w:ilvl w:val="0"/>
          <w:numId w:val="4"/>
        </w:numPr>
        <w:tabs>
          <w:tab w:val="left" w:pos="2694"/>
          <w:tab w:val="left" w:pos="11624"/>
          <w:tab w:val="left" w:pos="11907"/>
        </w:tabs>
        <w:ind w:left="1418" w:right="753"/>
        <w:rPr>
          <w:rFonts w:asciiTheme="minorHAnsi" w:hAnsiTheme="minorHAnsi" w:cstheme="minorHAnsi"/>
          <w:sz w:val="19"/>
          <w:szCs w:val="19"/>
        </w:rPr>
      </w:pPr>
      <w:r w:rsidRPr="008336AB">
        <w:rPr>
          <w:rFonts w:asciiTheme="minorHAnsi" w:hAnsiTheme="minorHAnsi" w:cstheme="minorHAnsi"/>
          <w:sz w:val="19"/>
          <w:szCs w:val="19"/>
        </w:rPr>
        <w:t>An inclusive, values based ethos committed to nurturing and developing the potential of every child;</w:t>
      </w:r>
    </w:p>
    <w:p w:rsidR="008336AB" w:rsidRPr="008336AB" w:rsidRDefault="008336AB" w:rsidP="006B6E7D">
      <w:pPr>
        <w:pStyle w:val="NormalWeb"/>
        <w:numPr>
          <w:ilvl w:val="0"/>
          <w:numId w:val="4"/>
        </w:numPr>
        <w:tabs>
          <w:tab w:val="left" w:pos="2694"/>
          <w:tab w:val="left" w:pos="11624"/>
          <w:tab w:val="left" w:pos="11907"/>
        </w:tabs>
        <w:ind w:left="1418" w:right="753"/>
        <w:rPr>
          <w:rFonts w:asciiTheme="minorHAnsi" w:hAnsiTheme="minorHAnsi" w:cstheme="minorHAnsi"/>
          <w:sz w:val="19"/>
          <w:szCs w:val="19"/>
        </w:rPr>
      </w:pPr>
      <w:r w:rsidRPr="008336AB">
        <w:rPr>
          <w:rFonts w:asciiTheme="minorHAnsi" w:hAnsiTheme="minorHAnsi" w:cstheme="minorHAnsi"/>
          <w:sz w:val="19"/>
          <w:szCs w:val="19"/>
        </w:rPr>
        <w:t>A supportive and stimulating environment where children are well behaved and keen to learn;</w:t>
      </w:r>
    </w:p>
    <w:p w:rsidR="008336AB" w:rsidRPr="008336AB" w:rsidRDefault="008336AB" w:rsidP="006B6E7D">
      <w:pPr>
        <w:pStyle w:val="NormalWeb"/>
        <w:numPr>
          <w:ilvl w:val="0"/>
          <w:numId w:val="4"/>
        </w:numPr>
        <w:tabs>
          <w:tab w:val="left" w:pos="2694"/>
          <w:tab w:val="left" w:pos="11624"/>
          <w:tab w:val="left" w:pos="11907"/>
        </w:tabs>
        <w:ind w:left="1418" w:right="753"/>
        <w:rPr>
          <w:rFonts w:asciiTheme="minorHAnsi" w:hAnsiTheme="minorHAnsi" w:cstheme="minorHAnsi"/>
          <w:sz w:val="19"/>
          <w:szCs w:val="19"/>
        </w:rPr>
      </w:pPr>
      <w:r w:rsidRPr="008336AB">
        <w:rPr>
          <w:rFonts w:asciiTheme="minorHAnsi" w:hAnsiTheme="minorHAnsi" w:cstheme="minorHAnsi"/>
          <w:sz w:val="19"/>
          <w:szCs w:val="19"/>
        </w:rPr>
        <w:t>A committed, motivated and reflective staff team including HLTAs, a Specialist Accredited Practitioner, a learning mentor and a team of therapists to support children’s emotional well-being;</w:t>
      </w:r>
    </w:p>
    <w:p w:rsidR="008336AB" w:rsidRPr="008336AB" w:rsidRDefault="008336AB" w:rsidP="006B6E7D">
      <w:pPr>
        <w:pStyle w:val="NormalWeb"/>
        <w:numPr>
          <w:ilvl w:val="0"/>
          <w:numId w:val="4"/>
        </w:numPr>
        <w:tabs>
          <w:tab w:val="left" w:pos="2694"/>
          <w:tab w:val="left" w:pos="11624"/>
          <w:tab w:val="left" w:pos="11907"/>
        </w:tabs>
        <w:ind w:left="1418" w:right="753"/>
        <w:rPr>
          <w:rFonts w:asciiTheme="minorHAnsi" w:hAnsiTheme="minorHAnsi" w:cstheme="minorHAnsi"/>
          <w:sz w:val="19"/>
          <w:szCs w:val="19"/>
        </w:rPr>
      </w:pPr>
      <w:r w:rsidRPr="008336AB">
        <w:rPr>
          <w:rFonts w:asciiTheme="minorHAnsi" w:hAnsiTheme="minorHAnsi" w:cstheme="minorHAnsi"/>
          <w:sz w:val="19"/>
          <w:szCs w:val="19"/>
        </w:rPr>
        <w:t>A strong desire for continued improvement and further development;</w:t>
      </w:r>
    </w:p>
    <w:p w:rsidR="008336AB" w:rsidRPr="008336AB" w:rsidRDefault="008336AB" w:rsidP="006B6E7D">
      <w:pPr>
        <w:pStyle w:val="NormalWeb"/>
        <w:numPr>
          <w:ilvl w:val="0"/>
          <w:numId w:val="4"/>
        </w:numPr>
        <w:tabs>
          <w:tab w:val="left" w:pos="2694"/>
          <w:tab w:val="left" w:pos="11624"/>
          <w:tab w:val="left" w:pos="11907"/>
        </w:tabs>
        <w:ind w:left="1418" w:right="753"/>
        <w:rPr>
          <w:rFonts w:asciiTheme="minorHAnsi" w:hAnsiTheme="minorHAnsi" w:cstheme="minorHAnsi"/>
          <w:sz w:val="19"/>
          <w:szCs w:val="19"/>
        </w:rPr>
      </w:pPr>
      <w:r w:rsidRPr="008336AB">
        <w:rPr>
          <w:rFonts w:asciiTheme="minorHAnsi" w:hAnsiTheme="minorHAnsi" w:cstheme="minorHAnsi"/>
          <w:sz w:val="19"/>
          <w:szCs w:val="19"/>
        </w:rPr>
        <w:t>Excellent professional and career development opportunities including gaining qualifications in Middle and Senior Leadership;</w:t>
      </w:r>
    </w:p>
    <w:p w:rsidR="008336AB" w:rsidRPr="008336AB" w:rsidRDefault="008336AB" w:rsidP="006B6E7D">
      <w:pPr>
        <w:pStyle w:val="NormalWeb"/>
        <w:numPr>
          <w:ilvl w:val="0"/>
          <w:numId w:val="4"/>
        </w:numPr>
        <w:tabs>
          <w:tab w:val="left" w:pos="2694"/>
          <w:tab w:val="left" w:pos="11624"/>
          <w:tab w:val="left" w:pos="11907"/>
        </w:tabs>
        <w:ind w:left="1418" w:right="753"/>
        <w:rPr>
          <w:rFonts w:asciiTheme="minorHAnsi" w:hAnsiTheme="minorHAnsi" w:cstheme="minorHAnsi"/>
          <w:sz w:val="19"/>
          <w:szCs w:val="19"/>
        </w:rPr>
      </w:pPr>
      <w:r w:rsidRPr="008336AB">
        <w:rPr>
          <w:rFonts w:asciiTheme="minorHAnsi" w:hAnsiTheme="minorHAnsi" w:cstheme="minorHAnsi"/>
          <w:sz w:val="19"/>
          <w:szCs w:val="19"/>
        </w:rPr>
        <w:t>The chance to work in a school like no other, where career-enhancing opportunities to broaden and develop skills and experience abound.</w:t>
      </w:r>
    </w:p>
    <w:p w:rsidR="008336AB" w:rsidRDefault="008336AB" w:rsidP="006B6E7D">
      <w:pPr>
        <w:pStyle w:val="NormalWeb"/>
        <w:tabs>
          <w:tab w:val="left" w:pos="11624"/>
          <w:tab w:val="left" w:pos="11907"/>
        </w:tabs>
        <w:ind w:left="993" w:right="753"/>
        <w:rPr>
          <w:rFonts w:asciiTheme="minorHAnsi" w:hAnsiTheme="minorHAnsi" w:cstheme="minorHAnsi"/>
          <w:sz w:val="19"/>
          <w:szCs w:val="19"/>
        </w:rPr>
      </w:pPr>
      <w:r w:rsidRPr="008336AB">
        <w:rPr>
          <w:rFonts w:asciiTheme="minorHAnsi" w:hAnsiTheme="minorHAnsi" w:cstheme="minorHAnsi"/>
          <w:sz w:val="19"/>
          <w:szCs w:val="19"/>
        </w:rPr>
        <w:t xml:space="preserve">To find out more about this amazing opportunity, a visit is essential.  To organise one at a mutually convenient time during the school day, please telephone our staff in the School Office or the Head Teacher directly on 020 7525 9033, or email Dena Dada at </w:t>
      </w:r>
      <w:hyperlink r:id="rId7" w:history="1">
        <w:r w:rsidRPr="008336AB">
          <w:rPr>
            <w:rStyle w:val="Hyperlink"/>
            <w:rFonts w:asciiTheme="minorHAnsi" w:hAnsiTheme="minorHAnsi" w:cstheme="minorHAnsi"/>
            <w:sz w:val="19"/>
            <w:szCs w:val="19"/>
          </w:rPr>
          <w:t>businessmanager@brunswickpark.southwark.sch.uk</w:t>
        </w:r>
      </w:hyperlink>
      <w:r w:rsidRPr="008336AB">
        <w:rPr>
          <w:rFonts w:asciiTheme="minorHAnsi" w:hAnsiTheme="minorHAnsi" w:cstheme="minorHAnsi"/>
          <w:sz w:val="19"/>
          <w:szCs w:val="19"/>
        </w:rPr>
        <w:t xml:space="preserve">.  </w:t>
      </w:r>
    </w:p>
    <w:p w:rsidR="008336AB" w:rsidRPr="008336AB" w:rsidRDefault="008336AB" w:rsidP="006B6E7D">
      <w:pPr>
        <w:pStyle w:val="NormalWeb"/>
        <w:tabs>
          <w:tab w:val="left" w:pos="11624"/>
          <w:tab w:val="left" w:pos="11907"/>
        </w:tabs>
        <w:ind w:left="993" w:right="753"/>
        <w:rPr>
          <w:rFonts w:asciiTheme="minorHAnsi" w:hAnsiTheme="minorHAnsi" w:cstheme="minorHAnsi"/>
          <w:sz w:val="19"/>
          <w:szCs w:val="19"/>
        </w:rPr>
      </w:pPr>
      <w:r w:rsidRPr="008336AB">
        <w:rPr>
          <w:rFonts w:asciiTheme="minorHAnsi" w:hAnsiTheme="minorHAnsi" w:cstheme="minorHAnsi"/>
          <w:sz w:val="19"/>
          <w:szCs w:val="19"/>
        </w:rPr>
        <w:t xml:space="preserve">To obtain an application pack please email Dena Dada at </w:t>
      </w:r>
      <w:hyperlink r:id="rId8" w:history="1">
        <w:r w:rsidRPr="008336AB">
          <w:rPr>
            <w:rStyle w:val="Hyperlink"/>
            <w:rFonts w:asciiTheme="minorHAnsi" w:hAnsiTheme="minorHAnsi" w:cstheme="minorHAnsi"/>
            <w:sz w:val="19"/>
            <w:szCs w:val="19"/>
          </w:rPr>
          <w:t>businessmanager@brunswickpark.southwark.sch.uk</w:t>
        </w:r>
      </w:hyperlink>
      <w:r w:rsidRPr="008336AB">
        <w:rPr>
          <w:rFonts w:asciiTheme="minorHAnsi" w:hAnsiTheme="minorHAnsi" w:cstheme="minorHAnsi"/>
          <w:sz w:val="19"/>
          <w:szCs w:val="19"/>
        </w:rPr>
        <w:t xml:space="preserve">, download one from our website </w:t>
      </w:r>
      <w:hyperlink r:id="rId9" w:history="1">
        <w:r w:rsidRPr="008336AB">
          <w:rPr>
            <w:rStyle w:val="Hyperlink"/>
            <w:rFonts w:asciiTheme="minorHAnsi" w:hAnsiTheme="minorHAnsi" w:cstheme="minorHAnsi"/>
            <w:sz w:val="19"/>
            <w:szCs w:val="19"/>
          </w:rPr>
          <w:t>www.brunswickparkprimary.co.uk</w:t>
        </w:r>
      </w:hyperlink>
      <w:r w:rsidRPr="008336AB">
        <w:rPr>
          <w:rFonts w:asciiTheme="minorHAnsi" w:hAnsiTheme="minorHAnsi" w:cstheme="minorHAnsi"/>
          <w:sz w:val="19"/>
          <w:szCs w:val="19"/>
        </w:rPr>
        <w:t xml:space="preserve"> or telephone the school on 020 7525 9033.</w:t>
      </w:r>
    </w:p>
    <w:p w:rsidR="008336AB" w:rsidRPr="008336AB" w:rsidRDefault="008336AB" w:rsidP="006B6E7D">
      <w:pPr>
        <w:pStyle w:val="NormalWeb"/>
        <w:tabs>
          <w:tab w:val="left" w:pos="11624"/>
          <w:tab w:val="left" w:pos="11907"/>
        </w:tabs>
        <w:ind w:left="993" w:right="753"/>
        <w:rPr>
          <w:rFonts w:asciiTheme="minorHAnsi" w:hAnsiTheme="minorHAnsi" w:cstheme="minorHAnsi"/>
          <w:sz w:val="19"/>
          <w:szCs w:val="19"/>
        </w:rPr>
      </w:pPr>
      <w:r w:rsidRPr="008336AB">
        <w:rPr>
          <w:rFonts w:asciiTheme="minorHAnsi" w:hAnsiTheme="minorHAnsi" w:cstheme="minorHAnsi"/>
          <w:sz w:val="19"/>
          <w:szCs w:val="19"/>
        </w:rPr>
        <w:t>Skype interviews and lesson observations are available for international candidates.</w:t>
      </w:r>
    </w:p>
    <w:p w:rsidR="008336AB" w:rsidRPr="008336AB" w:rsidRDefault="008336AB" w:rsidP="006B6E7D">
      <w:pPr>
        <w:pStyle w:val="NormalWeb"/>
        <w:tabs>
          <w:tab w:val="left" w:pos="11624"/>
          <w:tab w:val="left" w:pos="11907"/>
        </w:tabs>
        <w:ind w:left="993" w:right="753"/>
        <w:rPr>
          <w:rFonts w:asciiTheme="minorHAnsi" w:hAnsiTheme="minorHAnsi" w:cstheme="minorHAnsi"/>
          <w:sz w:val="19"/>
          <w:szCs w:val="19"/>
        </w:rPr>
      </w:pPr>
      <w:r w:rsidRPr="008336AB">
        <w:rPr>
          <w:rFonts w:asciiTheme="minorHAnsi" w:hAnsiTheme="minorHAnsi" w:cstheme="minorHAnsi"/>
          <w:sz w:val="19"/>
          <w:szCs w:val="19"/>
        </w:rPr>
        <w:t>Brunswick Park Primary School is committed to safeguarding and promoting the welfare of children and young people and expects all staff and volunteers to share this commitment. All appointments are subject to an Enhanced DBS Check, medical clearances and references.</w:t>
      </w:r>
    </w:p>
    <w:p w:rsidR="006B6E7D" w:rsidRPr="006B6E7D" w:rsidRDefault="008336AB" w:rsidP="006B6E7D">
      <w:pPr>
        <w:pStyle w:val="NormalWeb"/>
        <w:spacing w:after="0" w:afterAutospacing="0"/>
        <w:ind w:left="993" w:right="470"/>
        <w:rPr>
          <w:rFonts w:asciiTheme="minorHAnsi" w:hAnsiTheme="minorHAnsi" w:cstheme="minorHAnsi"/>
          <w:color w:val="545454"/>
          <w:shd w:val="clear" w:color="auto" w:fill="FFFFFF"/>
        </w:rPr>
      </w:pPr>
      <w:r w:rsidRPr="008336AB">
        <w:rPr>
          <w:rFonts w:asciiTheme="minorHAnsi" w:hAnsiTheme="minorHAnsi" w:cstheme="minorHAnsi"/>
          <w:sz w:val="19"/>
          <w:szCs w:val="19"/>
        </w:rPr>
        <w:t xml:space="preserve">Closing date for applications: </w:t>
      </w:r>
      <w:r w:rsidRPr="008336AB">
        <w:rPr>
          <w:rFonts w:asciiTheme="minorHAnsi" w:hAnsiTheme="minorHAnsi" w:cstheme="minorHAnsi"/>
          <w:sz w:val="19"/>
          <w:szCs w:val="19"/>
        </w:rPr>
        <w:tab/>
      </w:r>
      <w:r>
        <w:rPr>
          <w:rFonts w:asciiTheme="minorHAnsi" w:hAnsiTheme="minorHAnsi" w:cstheme="minorHAnsi"/>
          <w:sz w:val="19"/>
          <w:szCs w:val="19"/>
        </w:rPr>
        <w:tab/>
      </w:r>
      <w:r w:rsidR="006B6E7D" w:rsidRPr="006B6E7D">
        <w:rPr>
          <w:rFonts w:asciiTheme="minorHAnsi" w:hAnsiTheme="minorHAnsi" w:cstheme="minorHAnsi"/>
          <w:color w:val="545454"/>
          <w:sz w:val="19"/>
          <w:szCs w:val="19"/>
          <w:shd w:val="clear" w:color="auto" w:fill="FFFFFF"/>
        </w:rPr>
        <w:t>We recruit on a</w:t>
      </w:r>
      <w:r w:rsidR="006B6E7D" w:rsidRPr="006B6E7D">
        <w:rPr>
          <w:rStyle w:val="apple-converted-space"/>
          <w:rFonts w:asciiTheme="minorHAnsi" w:hAnsiTheme="minorHAnsi" w:cstheme="minorHAnsi"/>
          <w:color w:val="545454"/>
          <w:sz w:val="19"/>
          <w:szCs w:val="19"/>
          <w:shd w:val="clear" w:color="auto" w:fill="FFFFFF"/>
        </w:rPr>
        <w:t> </w:t>
      </w:r>
      <w:r w:rsidR="006B6E7D" w:rsidRPr="006B6E7D">
        <w:rPr>
          <w:rStyle w:val="Emphasis"/>
          <w:rFonts w:asciiTheme="minorHAnsi" w:hAnsiTheme="minorHAnsi" w:cstheme="minorHAnsi"/>
          <w:b/>
          <w:bCs/>
          <w:i w:val="0"/>
          <w:iCs w:val="0"/>
          <w:color w:val="6A6A6A"/>
          <w:sz w:val="19"/>
          <w:szCs w:val="19"/>
          <w:shd w:val="clear" w:color="auto" w:fill="FFFFFF"/>
        </w:rPr>
        <w:t>rolling basis</w:t>
      </w:r>
      <w:r w:rsidR="006B6E7D" w:rsidRPr="006B6E7D">
        <w:rPr>
          <w:rStyle w:val="apple-converted-space"/>
          <w:rFonts w:asciiTheme="minorHAnsi" w:hAnsiTheme="minorHAnsi" w:cstheme="minorHAnsi"/>
          <w:color w:val="545454"/>
          <w:sz w:val="19"/>
          <w:szCs w:val="19"/>
          <w:shd w:val="clear" w:color="auto" w:fill="FFFFFF"/>
        </w:rPr>
        <w:t> </w:t>
      </w:r>
      <w:r w:rsidR="006B6E7D" w:rsidRPr="006B6E7D">
        <w:rPr>
          <w:rFonts w:asciiTheme="minorHAnsi" w:hAnsiTheme="minorHAnsi" w:cstheme="minorHAnsi"/>
          <w:color w:val="545454"/>
          <w:sz w:val="19"/>
          <w:szCs w:val="19"/>
          <w:shd w:val="clear" w:color="auto" w:fill="FFFFFF"/>
        </w:rPr>
        <w:t>for this role</w:t>
      </w:r>
    </w:p>
    <w:p w:rsidR="006B6E7D" w:rsidRDefault="006B6E7D" w:rsidP="006B6E7D">
      <w:pPr>
        <w:pStyle w:val="NormalWeb"/>
        <w:spacing w:before="0" w:beforeAutospacing="0" w:after="0" w:afterAutospacing="0"/>
        <w:ind w:left="567" w:right="470"/>
        <w:rPr>
          <w:rFonts w:asciiTheme="minorHAnsi" w:hAnsiTheme="minorHAnsi" w:cstheme="minorHAnsi"/>
          <w:sz w:val="19"/>
          <w:szCs w:val="19"/>
        </w:rPr>
      </w:pPr>
    </w:p>
    <w:p w:rsidR="00F806BA" w:rsidRDefault="00F806BA" w:rsidP="006B6E7D">
      <w:pPr>
        <w:pStyle w:val="NormalWeb"/>
        <w:spacing w:before="0" w:beforeAutospacing="0" w:after="0" w:afterAutospacing="0"/>
        <w:ind w:left="567" w:right="470"/>
        <w:rPr>
          <w:rFonts w:asciiTheme="minorHAnsi" w:hAnsiTheme="minorHAnsi" w:cstheme="minorHAnsi"/>
          <w:sz w:val="19"/>
          <w:szCs w:val="19"/>
        </w:rPr>
      </w:pPr>
    </w:p>
    <w:p w:rsidR="00F806BA" w:rsidRDefault="00F806BA" w:rsidP="006B6E7D">
      <w:pPr>
        <w:pStyle w:val="NormalWeb"/>
        <w:spacing w:before="0" w:beforeAutospacing="0" w:after="0" w:afterAutospacing="0"/>
        <w:ind w:left="567" w:right="470"/>
        <w:rPr>
          <w:rFonts w:asciiTheme="minorHAnsi" w:hAnsiTheme="minorHAnsi" w:cstheme="minorHAnsi"/>
          <w:sz w:val="19"/>
          <w:szCs w:val="19"/>
        </w:rPr>
      </w:pPr>
    </w:p>
    <w:p w:rsidR="00F806BA" w:rsidRDefault="00F806BA" w:rsidP="006B6E7D">
      <w:pPr>
        <w:pStyle w:val="NormalWeb"/>
        <w:spacing w:before="0" w:beforeAutospacing="0" w:after="0" w:afterAutospacing="0"/>
        <w:ind w:left="567" w:right="470"/>
        <w:rPr>
          <w:rFonts w:asciiTheme="minorHAnsi" w:hAnsiTheme="minorHAnsi" w:cstheme="minorHAnsi"/>
          <w:sz w:val="19"/>
          <w:szCs w:val="19"/>
        </w:rPr>
      </w:pPr>
    </w:p>
    <w:p w:rsidR="00F806BA" w:rsidRPr="006B6E7D" w:rsidRDefault="00F806BA" w:rsidP="006B6E7D">
      <w:pPr>
        <w:pStyle w:val="NormalWeb"/>
        <w:spacing w:before="0" w:beforeAutospacing="0" w:after="0" w:afterAutospacing="0"/>
        <w:ind w:left="567" w:right="470"/>
        <w:rPr>
          <w:rFonts w:asciiTheme="minorHAnsi" w:hAnsiTheme="minorHAnsi" w:cstheme="minorHAnsi"/>
          <w:sz w:val="19"/>
          <w:szCs w:val="19"/>
        </w:rPr>
      </w:pPr>
      <w:bookmarkStart w:id="0" w:name="_GoBack"/>
      <w:bookmarkEnd w:id="0"/>
    </w:p>
    <w:p w:rsidR="006B6E7D" w:rsidRDefault="006B6E7D" w:rsidP="008336AB">
      <w:pPr>
        <w:spacing w:line="20" w:lineRule="exact"/>
        <w:ind w:left="567"/>
        <w:rPr>
          <w:rFonts w:ascii="Calibri" w:eastAsia="Calibri" w:hAnsi="Calibri" w:cs="Calibri"/>
          <w:sz w:val="2"/>
          <w:szCs w:val="2"/>
        </w:rPr>
      </w:pPr>
    </w:p>
    <w:p w:rsidR="004C5B1C" w:rsidRDefault="0038104E" w:rsidP="008336AB">
      <w:pPr>
        <w:spacing w:line="20" w:lineRule="exact"/>
        <w:ind w:left="567"/>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08937030" wp14:editId="1B439823">
                <wp:extent cx="6819790" cy="45719"/>
                <wp:effectExtent l="0" t="0" r="19685"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790" cy="45719"/>
                          <a:chOff x="0" y="0"/>
                          <a:chExt cx="11704" cy="15"/>
                        </a:xfrm>
                      </wpg:grpSpPr>
                      <wpg:grpSp>
                        <wpg:cNvPr id="2" name="Group 3"/>
                        <wpg:cNvGrpSpPr>
                          <a:grpSpLocks/>
                        </wpg:cNvGrpSpPr>
                        <wpg:grpSpPr bwMode="auto">
                          <a:xfrm>
                            <a:off x="8" y="8"/>
                            <a:ext cx="11689" cy="2"/>
                            <a:chOff x="8" y="8"/>
                            <a:chExt cx="11689" cy="2"/>
                          </a:xfrm>
                        </wpg:grpSpPr>
                        <wps:wsp>
                          <wps:cNvPr id="3" name="Freeform 4"/>
                          <wps:cNvSpPr>
                            <a:spLocks/>
                          </wps:cNvSpPr>
                          <wps:spPr bwMode="auto">
                            <a:xfrm>
                              <a:off x="8" y="8"/>
                              <a:ext cx="11689" cy="2"/>
                            </a:xfrm>
                            <a:custGeom>
                              <a:avLst/>
                              <a:gdLst>
                                <a:gd name="T0" fmla="+- 0 8 8"/>
                                <a:gd name="T1" fmla="*/ T0 w 11689"/>
                                <a:gd name="T2" fmla="+- 0 11697 8"/>
                                <a:gd name="T3" fmla="*/ T2 w 11689"/>
                              </a:gdLst>
                              <a:ahLst/>
                              <a:cxnLst>
                                <a:cxn ang="0">
                                  <a:pos x="T1" y="0"/>
                                </a:cxn>
                                <a:cxn ang="0">
                                  <a:pos x="T3" y="0"/>
                                </a:cxn>
                              </a:cxnLst>
                              <a:rect l="0" t="0" r="r" b="b"/>
                              <a:pathLst>
                                <a:path w="11689">
                                  <a:moveTo>
                                    <a:pt x="0" y="0"/>
                                  </a:moveTo>
                                  <a:lnTo>
                                    <a:pt x="11689" y="0"/>
                                  </a:lnTo>
                                </a:path>
                              </a:pathLst>
                            </a:custGeom>
                            <a:noFill/>
                            <a:ln w="9525">
                              <a:solidFill>
                                <a:srgbClr val="9389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537pt;height:3.6pt;mso-position-horizontal-relative:char;mso-position-vertical-relative:line" coordsize="117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">
                <v:group id="Group 3" o:spid="_x0000_s1027" style="position:absolute;left:8;top:8;width:11689;height:2" coordorigin="8,8" coordsize="116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top:8;width:11689;height:2;visibility:visible;mso-wrap-style:square;v-text-anchor:top" coordsize="116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T3scYA&#10;AADaAAAADwAAAGRycy9kb3ducmV2LnhtbESP3WrCQBSE7wt9h+UUeiO6MVapMRtp1WJL6YU/D3DI&#10;HpNg9myaXTW+vSsUejnMzDdMOu9MLc7UusqyguEgAkGcW11xoWC/++i/gnAeWWNtmRRcycE8e3xI&#10;MdH2whs6b30hAoRdggpK75tESpeXZNANbEMcvINtDfog20LqFi8BbmoZR9FEGqw4LJTY0KKk/Lg9&#10;GQU/L7/LQ/O9Wffe4yoeT3Fcr3pfSj0/dW8zEJ46/x/+a39qBSO4Xwk3QG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T3scYAAADaAAAADwAAAAAAAAAAAAAAAACYAgAAZHJz&#10;L2Rvd25yZXYueG1sUEsFBgAAAAAEAAQA9QAAAIsDAAAAAA==&#10;" path="m,l11689,e" filled="f" strokecolor="#938953">
                    <v:path arrowok="t" o:connecttype="custom" o:connectlocs="0,0;11689,0" o:connectangles="0,0"/>
                  </v:shape>
                </v:group>
                <w10:anchorlock/>
              </v:group>
            </w:pict>
          </mc:Fallback>
        </mc:AlternateContent>
      </w:r>
    </w:p>
    <w:p w:rsidR="004C5B1C" w:rsidRDefault="004C5B1C" w:rsidP="008336AB">
      <w:pPr>
        <w:spacing w:before="12"/>
        <w:ind w:left="567"/>
        <w:rPr>
          <w:rFonts w:ascii="Calibri" w:eastAsia="Calibri" w:hAnsi="Calibri" w:cs="Calibri"/>
          <w:b/>
          <w:bCs/>
          <w:sz w:val="5"/>
          <w:szCs w:val="5"/>
        </w:rPr>
      </w:pPr>
    </w:p>
    <w:p w:rsidR="004C5B1C" w:rsidRDefault="00A87ED4" w:rsidP="008336AB">
      <w:pPr>
        <w:spacing w:before="48"/>
        <w:ind w:left="567" w:right="1080"/>
        <w:jc w:val="center"/>
        <w:rPr>
          <w:rFonts w:ascii="Century Gothic" w:eastAsia="Century Gothic" w:hAnsi="Century Gothic" w:cs="Century Gothic"/>
          <w:sz w:val="28"/>
          <w:szCs w:val="28"/>
        </w:rPr>
      </w:pPr>
      <w:r>
        <w:rPr>
          <w:rFonts w:ascii="Century Gothic"/>
          <w:color w:val="5F4879"/>
          <w:sz w:val="28"/>
        </w:rPr>
        <w:t>Learning for living through respect, support and</w:t>
      </w:r>
      <w:r>
        <w:rPr>
          <w:rFonts w:ascii="Century Gothic"/>
          <w:color w:val="5F4879"/>
          <w:spacing w:val="-15"/>
          <w:sz w:val="28"/>
        </w:rPr>
        <w:t xml:space="preserve"> </w:t>
      </w:r>
      <w:r>
        <w:rPr>
          <w:rFonts w:ascii="Century Gothic"/>
          <w:color w:val="5F4879"/>
          <w:sz w:val="28"/>
        </w:rPr>
        <w:t>challenge</w:t>
      </w:r>
    </w:p>
    <w:sectPr w:rsidR="004C5B1C" w:rsidSect="008336AB">
      <w:type w:val="continuous"/>
      <w:pgSz w:w="11910" w:h="16840"/>
      <w:pgMar w:top="426" w:right="10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2798B"/>
    <w:multiLevelType w:val="hybridMultilevel"/>
    <w:tmpl w:val="3B80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F06858"/>
    <w:multiLevelType w:val="hybridMultilevel"/>
    <w:tmpl w:val="B09A813A"/>
    <w:lvl w:ilvl="0" w:tplc="07F6DB6A">
      <w:start w:val="1"/>
      <w:numFmt w:val="bullet"/>
      <w:lvlText w:val=""/>
      <w:lvlJc w:val="left"/>
      <w:pPr>
        <w:ind w:left="1685" w:hanging="360"/>
      </w:pPr>
      <w:rPr>
        <w:rFonts w:ascii="Symbol" w:eastAsia="Symbol" w:hAnsi="Symbol" w:hint="default"/>
        <w:w w:val="100"/>
        <w:sz w:val="22"/>
        <w:szCs w:val="22"/>
      </w:rPr>
    </w:lvl>
    <w:lvl w:ilvl="1" w:tplc="269C7936">
      <w:start w:val="1"/>
      <w:numFmt w:val="bullet"/>
      <w:lvlText w:val="•"/>
      <w:lvlJc w:val="left"/>
      <w:pPr>
        <w:ind w:left="2692" w:hanging="360"/>
      </w:pPr>
      <w:rPr>
        <w:rFonts w:hint="default"/>
      </w:rPr>
    </w:lvl>
    <w:lvl w:ilvl="2" w:tplc="8F4AAE30">
      <w:start w:val="1"/>
      <w:numFmt w:val="bullet"/>
      <w:lvlText w:val="•"/>
      <w:lvlJc w:val="left"/>
      <w:pPr>
        <w:ind w:left="3705" w:hanging="360"/>
      </w:pPr>
      <w:rPr>
        <w:rFonts w:hint="default"/>
      </w:rPr>
    </w:lvl>
    <w:lvl w:ilvl="3" w:tplc="EC727696">
      <w:start w:val="1"/>
      <w:numFmt w:val="bullet"/>
      <w:lvlText w:val="•"/>
      <w:lvlJc w:val="left"/>
      <w:pPr>
        <w:ind w:left="4717" w:hanging="360"/>
      </w:pPr>
      <w:rPr>
        <w:rFonts w:hint="default"/>
      </w:rPr>
    </w:lvl>
    <w:lvl w:ilvl="4" w:tplc="C3424D5E">
      <w:start w:val="1"/>
      <w:numFmt w:val="bullet"/>
      <w:lvlText w:val="•"/>
      <w:lvlJc w:val="left"/>
      <w:pPr>
        <w:ind w:left="5730" w:hanging="360"/>
      </w:pPr>
      <w:rPr>
        <w:rFonts w:hint="default"/>
      </w:rPr>
    </w:lvl>
    <w:lvl w:ilvl="5" w:tplc="6046EF5E">
      <w:start w:val="1"/>
      <w:numFmt w:val="bullet"/>
      <w:lvlText w:val="•"/>
      <w:lvlJc w:val="left"/>
      <w:pPr>
        <w:ind w:left="6743" w:hanging="360"/>
      </w:pPr>
      <w:rPr>
        <w:rFonts w:hint="default"/>
      </w:rPr>
    </w:lvl>
    <w:lvl w:ilvl="6" w:tplc="AB905CFC">
      <w:start w:val="1"/>
      <w:numFmt w:val="bullet"/>
      <w:lvlText w:val="•"/>
      <w:lvlJc w:val="left"/>
      <w:pPr>
        <w:ind w:left="7755" w:hanging="360"/>
      </w:pPr>
      <w:rPr>
        <w:rFonts w:hint="default"/>
      </w:rPr>
    </w:lvl>
    <w:lvl w:ilvl="7" w:tplc="835E3376">
      <w:start w:val="1"/>
      <w:numFmt w:val="bullet"/>
      <w:lvlText w:val="•"/>
      <w:lvlJc w:val="left"/>
      <w:pPr>
        <w:ind w:left="8768" w:hanging="360"/>
      </w:pPr>
      <w:rPr>
        <w:rFonts w:hint="default"/>
      </w:rPr>
    </w:lvl>
    <w:lvl w:ilvl="8" w:tplc="921CE258">
      <w:start w:val="1"/>
      <w:numFmt w:val="bullet"/>
      <w:lvlText w:val="•"/>
      <w:lvlJc w:val="left"/>
      <w:pPr>
        <w:ind w:left="9781" w:hanging="360"/>
      </w:pPr>
      <w:rPr>
        <w:rFonts w:hint="default"/>
      </w:rPr>
    </w:lvl>
  </w:abstractNum>
  <w:abstractNum w:abstractNumId="2">
    <w:nsid w:val="62D95C2A"/>
    <w:multiLevelType w:val="hybridMultilevel"/>
    <w:tmpl w:val="E7C06E76"/>
    <w:lvl w:ilvl="0" w:tplc="1166C416">
      <w:start w:val="1"/>
      <w:numFmt w:val="bullet"/>
      <w:lvlText w:val="•"/>
      <w:lvlJc w:val="left"/>
      <w:pPr>
        <w:ind w:left="1685" w:hanging="360"/>
      </w:pPr>
      <w:rPr>
        <w:rFonts w:ascii="Calibri" w:eastAsia="Calibri" w:hAnsi="Calibri" w:hint="default"/>
        <w:w w:val="100"/>
        <w:sz w:val="22"/>
        <w:szCs w:val="22"/>
      </w:rPr>
    </w:lvl>
    <w:lvl w:ilvl="1" w:tplc="1AFC9196">
      <w:start w:val="1"/>
      <w:numFmt w:val="bullet"/>
      <w:lvlText w:val="•"/>
      <w:lvlJc w:val="left"/>
      <w:pPr>
        <w:ind w:left="2692" w:hanging="360"/>
      </w:pPr>
      <w:rPr>
        <w:rFonts w:hint="default"/>
      </w:rPr>
    </w:lvl>
    <w:lvl w:ilvl="2" w:tplc="BDEE072E">
      <w:start w:val="1"/>
      <w:numFmt w:val="bullet"/>
      <w:lvlText w:val="•"/>
      <w:lvlJc w:val="left"/>
      <w:pPr>
        <w:ind w:left="3705" w:hanging="360"/>
      </w:pPr>
      <w:rPr>
        <w:rFonts w:hint="default"/>
      </w:rPr>
    </w:lvl>
    <w:lvl w:ilvl="3" w:tplc="BBF65F5C">
      <w:start w:val="1"/>
      <w:numFmt w:val="bullet"/>
      <w:lvlText w:val="•"/>
      <w:lvlJc w:val="left"/>
      <w:pPr>
        <w:ind w:left="4717" w:hanging="360"/>
      </w:pPr>
      <w:rPr>
        <w:rFonts w:hint="default"/>
      </w:rPr>
    </w:lvl>
    <w:lvl w:ilvl="4" w:tplc="C1EC0EFE">
      <w:start w:val="1"/>
      <w:numFmt w:val="bullet"/>
      <w:lvlText w:val="•"/>
      <w:lvlJc w:val="left"/>
      <w:pPr>
        <w:ind w:left="5730" w:hanging="360"/>
      </w:pPr>
      <w:rPr>
        <w:rFonts w:hint="default"/>
      </w:rPr>
    </w:lvl>
    <w:lvl w:ilvl="5" w:tplc="72D4C7DC">
      <w:start w:val="1"/>
      <w:numFmt w:val="bullet"/>
      <w:lvlText w:val="•"/>
      <w:lvlJc w:val="left"/>
      <w:pPr>
        <w:ind w:left="6743" w:hanging="360"/>
      </w:pPr>
      <w:rPr>
        <w:rFonts w:hint="default"/>
      </w:rPr>
    </w:lvl>
    <w:lvl w:ilvl="6" w:tplc="BC9C24F4">
      <w:start w:val="1"/>
      <w:numFmt w:val="bullet"/>
      <w:lvlText w:val="•"/>
      <w:lvlJc w:val="left"/>
      <w:pPr>
        <w:ind w:left="7755" w:hanging="360"/>
      </w:pPr>
      <w:rPr>
        <w:rFonts w:hint="default"/>
      </w:rPr>
    </w:lvl>
    <w:lvl w:ilvl="7" w:tplc="F0E070F6">
      <w:start w:val="1"/>
      <w:numFmt w:val="bullet"/>
      <w:lvlText w:val="•"/>
      <w:lvlJc w:val="left"/>
      <w:pPr>
        <w:ind w:left="8768" w:hanging="360"/>
      </w:pPr>
      <w:rPr>
        <w:rFonts w:hint="default"/>
      </w:rPr>
    </w:lvl>
    <w:lvl w:ilvl="8" w:tplc="F432C4C6">
      <w:start w:val="1"/>
      <w:numFmt w:val="bullet"/>
      <w:lvlText w:val="•"/>
      <w:lvlJc w:val="left"/>
      <w:pPr>
        <w:ind w:left="9781" w:hanging="360"/>
      </w:pPr>
      <w:rPr>
        <w:rFonts w:hint="default"/>
      </w:rPr>
    </w:lvl>
  </w:abstractNum>
  <w:abstractNum w:abstractNumId="3">
    <w:nsid w:val="73F25A2E"/>
    <w:multiLevelType w:val="hybridMultilevel"/>
    <w:tmpl w:val="D616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B1C"/>
    <w:rsid w:val="000E341B"/>
    <w:rsid w:val="003370BD"/>
    <w:rsid w:val="0038104E"/>
    <w:rsid w:val="004C5B1C"/>
    <w:rsid w:val="00510FEE"/>
    <w:rsid w:val="006B6E7D"/>
    <w:rsid w:val="00746105"/>
    <w:rsid w:val="008336AB"/>
    <w:rsid w:val="009B0C6E"/>
    <w:rsid w:val="00A07546"/>
    <w:rsid w:val="00A87ED4"/>
    <w:rsid w:val="00F806BA"/>
    <w:rsid w:val="00FC400F"/>
    <w:rsid w:val="00FD7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831"/>
      <w:outlineLvl w:val="0"/>
    </w:pPr>
    <w:rPr>
      <w:rFonts w:ascii="Arial" w:eastAsia="Arial" w:hAnsi="Arial"/>
      <w:b/>
      <w:bCs/>
      <w:sz w:val="23"/>
      <w:szCs w:val="23"/>
    </w:rPr>
  </w:style>
  <w:style w:type="paragraph" w:styleId="Heading2">
    <w:name w:val="heading 2"/>
    <w:basedOn w:val="Normal"/>
    <w:uiPriority w:val="1"/>
    <w:qFormat/>
    <w:pPr>
      <w:ind w:left="964"/>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85"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8336AB"/>
    <w:pPr>
      <w:widowControl/>
      <w:spacing w:before="100" w:beforeAutospacing="1" w:after="100" w:afterAutospacing="1"/>
    </w:pPr>
    <w:rPr>
      <w:rFonts w:ascii="Times" w:eastAsiaTheme="minorEastAsia" w:hAnsi="Times" w:cs="Times New Roman"/>
      <w:sz w:val="20"/>
      <w:szCs w:val="20"/>
      <w:lang w:val="en-GB"/>
    </w:rPr>
  </w:style>
  <w:style w:type="character" w:styleId="Hyperlink">
    <w:name w:val="Hyperlink"/>
    <w:basedOn w:val="DefaultParagraphFont"/>
    <w:uiPriority w:val="99"/>
    <w:unhideWhenUsed/>
    <w:rsid w:val="008336AB"/>
    <w:rPr>
      <w:color w:val="0000FF" w:themeColor="hyperlink"/>
      <w:u w:val="single"/>
    </w:rPr>
  </w:style>
  <w:style w:type="character" w:customStyle="1" w:styleId="apple-converted-space">
    <w:name w:val="apple-converted-space"/>
    <w:basedOn w:val="DefaultParagraphFont"/>
    <w:rsid w:val="003370BD"/>
  </w:style>
  <w:style w:type="character" w:styleId="Emphasis">
    <w:name w:val="Emphasis"/>
    <w:basedOn w:val="DefaultParagraphFont"/>
    <w:uiPriority w:val="20"/>
    <w:qFormat/>
    <w:rsid w:val="006B6E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831"/>
      <w:outlineLvl w:val="0"/>
    </w:pPr>
    <w:rPr>
      <w:rFonts w:ascii="Arial" w:eastAsia="Arial" w:hAnsi="Arial"/>
      <w:b/>
      <w:bCs/>
      <w:sz w:val="23"/>
      <w:szCs w:val="23"/>
    </w:rPr>
  </w:style>
  <w:style w:type="paragraph" w:styleId="Heading2">
    <w:name w:val="heading 2"/>
    <w:basedOn w:val="Normal"/>
    <w:uiPriority w:val="1"/>
    <w:qFormat/>
    <w:pPr>
      <w:ind w:left="964"/>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85"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8336AB"/>
    <w:pPr>
      <w:widowControl/>
      <w:spacing w:before="100" w:beforeAutospacing="1" w:after="100" w:afterAutospacing="1"/>
    </w:pPr>
    <w:rPr>
      <w:rFonts w:ascii="Times" w:eastAsiaTheme="minorEastAsia" w:hAnsi="Times" w:cs="Times New Roman"/>
      <w:sz w:val="20"/>
      <w:szCs w:val="20"/>
      <w:lang w:val="en-GB"/>
    </w:rPr>
  </w:style>
  <w:style w:type="character" w:styleId="Hyperlink">
    <w:name w:val="Hyperlink"/>
    <w:basedOn w:val="DefaultParagraphFont"/>
    <w:uiPriority w:val="99"/>
    <w:unhideWhenUsed/>
    <w:rsid w:val="008336AB"/>
    <w:rPr>
      <w:color w:val="0000FF" w:themeColor="hyperlink"/>
      <w:u w:val="single"/>
    </w:rPr>
  </w:style>
  <w:style w:type="character" w:customStyle="1" w:styleId="apple-converted-space">
    <w:name w:val="apple-converted-space"/>
    <w:basedOn w:val="DefaultParagraphFont"/>
    <w:rsid w:val="003370BD"/>
  </w:style>
  <w:style w:type="character" w:styleId="Emphasis">
    <w:name w:val="Emphasis"/>
    <w:basedOn w:val="DefaultParagraphFont"/>
    <w:uiPriority w:val="20"/>
    <w:qFormat/>
    <w:rsid w:val="006B6E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businessmanager@brunswickpark.southwark.sch.uk" TargetMode="External"/><Relationship Id="rId3" Type="http://schemas.microsoft.com/office/2007/relationships/stylesWithEffects" Target="stylesWithEffects.xml"/><Relationship Id="rId7" Type="http://schemas.openxmlformats.org/officeDocument/2006/relationships/hyperlink" Target="mailto:businessmanager@brunswickpark.southwark.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unswickpark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3427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 Dada</dc:creator>
  <cp:lastModifiedBy>Dena Dada</cp:lastModifiedBy>
  <cp:revision>2</cp:revision>
  <cp:lastPrinted>2018-01-25T15:03:00Z</cp:lastPrinted>
  <dcterms:created xsi:type="dcterms:W3CDTF">2018-01-25T15:19:00Z</dcterms:created>
  <dcterms:modified xsi:type="dcterms:W3CDTF">2018-01-25T15:19:00Z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2015-11-20T00:00:00Z</vt:filetime>
  </property>
  <property fmtid="{D5CDD505-2E9C-101B-9397-08002B2CF9AE}" pid="3" name="Creator">
    <vt:lpwstr>Microsoft® Word 2010</vt:lpwstr>
  </property>
  <property fmtid="{D5CDD505-2E9C-101B-9397-08002B2CF9AE}" pid="4" name="LastSaved">
    <vt:filetime>2015-12-09T00:00:00Z</vt:filetime>
  </property>
</Properties>
</file>